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0125" w14:textId="77777777" w:rsidR="00B90673" w:rsidRPr="001455DD" w:rsidRDefault="007E3CDC" w:rsidP="00C6651B">
      <w:pPr>
        <w:pStyle w:val="1"/>
        <w:ind w:right="-1"/>
        <w:jc w:val="center"/>
        <w:rPr>
          <w:sz w:val="28"/>
          <w:szCs w:val="28"/>
        </w:rPr>
      </w:pPr>
      <w:r>
        <w:rPr>
          <w:sz w:val="28"/>
          <w:szCs w:val="28"/>
        </w:rPr>
        <w:softHyphen/>
      </w:r>
      <w:r>
        <w:rPr>
          <w:sz w:val="28"/>
          <w:szCs w:val="28"/>
        </w:rPr>
        <w:softHyphen/>
      </w:r>
      <w:r>
        <w:rPr>
          <w:sz w:val="28"/>
          <w:szCs w:val="28"/>
        </w:rPr>
        <w:softHyphen/>
      </w:r>
      <w:r w:rsidR="001D099C" w:rsidRPr="001455DD">
        <w:rPr>
          <w:sz w:val="28"/>
          <w:szCs w:val="28"/>
        </w:rPr>
        <w:t>Ηλεκτρομαγνητική ακτινοβολία στο σχολικό περιβάλλον και</w:t>
      </w:r>
      <w:r w:rsidR="001455DD">
        <w:rPr>
          <w:sz w:val="28"/>
          <w:szCs w:val="28"/>
        </w:rPr>
        <w:t xml:space="preserve"> </w:t>
      </w:r>
      <w:r w:rsidR="001D099C" w:rsidRPr="001455DD">
        <w:rPr>
          <w:sz w:val="28"/>
          <w:szCs w:val="28"/>
        </w:rPr>
        <w:t>παράγοντες που την επηρεάζουν: Μία εμπειρική μελέτη</w:t>
      </w:r>
    </w:p>
    <w:p w14:paraId="1E559E64" w14:textId="77777777" w:rsidR="00B90673" w:rsidRDefault="00634014" w:rsidP="00C6651B">
      <w:pPr>
        <w:ind w:right="-1"/>
        <w:jc w:val="center"/>
        <w:rPr>
          <w:rFonts w:ascii="Times New Roman" w:hAnsi="Times New Roman" w:cs="Times New Roman"/>
        </w:rPr>
      </w:pPr>
      <w:r>
        <w:rPr>
          <w:rFonts w:ascii="Times New Roman" w:hAnsi="Times New Roman" w:cs="Times New Roman"/>
        </w:rPr>
        <w:t>Φυσικές Επιστήμες</w:t>
      </w:r>
    </w:p>
    <w:p w14:paraId="55AA33C6" w14:textId="77777777" w:rsidR="00B90673" w:rsidRDefault="001D099C" w:rsidP="00C6651B">
      <w:pPr>
        <w:pStyle w:val="1"/>
        <w:spacing w:before="280" w:after="280" w:line="360" w:lineRule="auto"/>
        <w:ind w:right="-1"/>
        <w:jc w:val="center"/>
      </w:pPr>
      <w:proofErr w:type="spellStart"/>
      <w:r>
        <w:rPr>
          <w:sz w:val="24"/>
          <w:szCs w:val="24"/>
        </w:rPr>
        <w:t>Άρσος</w:t>
      </w:r>
      <w:proofErr w:type="spellEnd"/>
      <w:r>
        <w:rPr>
          <w:sz w:val="24"/>
          <w:szCs w:val="24"/>
        </w:rPr>
        <w:t xml:space="preserve"> Θεοχάρης, </w:t>
      </w:r>
      <w:proofErr w:type="spellStart"/>
      <w:r>
        <w:rPr>
          <w:sz w:val="24"/>
          <w:szCs w:val="24"/>
        </w:rPr>
        <w:t>Κυρλέση</w:t>
      </w:r>
      <w:proofErr w:type="spellEnd"/>
      <w:r>
        <w:rPr>
          <w:sz w:val="24"/>
          <w:szCs w:val="24"/>
        </w:rPr>
        <w:t xml:space="preserve"> Αλεξάνδρα, </w:t>
      </w:r>
      <w:proofErr w:type="spellStart"/>
      <w:r>
        <w:rPr>
          <w:sz w:val="24"/>
          <w:szCs w:val="24"/>
        </w:rPr>
        <w:t>Κυρλέση</w:t>
      </w:r>
      <w:proofErr w:type="spellEnd"/>
      <w:r>
        <w:rPr>
          <w:sz w:val="24"/>
          <w:szCs w:val="24"/>
        </w:rPr>
        <w:t xml:space="preserve"> Χριστίνα, Κωστάκης Δημήτριος, </w:t>
      </w:r>
      <w:proofErr w:type="spellStart"/>
      <w:r>
        <w:rPr>
          <w:sz w:val="24"/>
          <w:szCs w:val="24"/>
        </w:rPr>
        <w:t>Μητρακούδης</w:t>
      </w:r>
      <w:proofErr w:type="spellEnd"/>
      <w:r>
        <w:rPr>
          <w:sz w:val="24"/>
          <w:szCs w:val="24"/>
        </w:rPr>
        <w:t xml:space="preserve"> Αθανάσιος, Σαμαρά Τριανταφυλλιά - Άννα, </w:t>
      </w:r>
      <w:proofErr w:type="spellStart"/>
      <w:r>
        <w:rPr>
          <w:sz w:val="24"/>
          <w:szCs w:val="24"/>
        </w:rPr>
        <w:t>Σαντή</w:t>
      </w:r>
      <w:proofErr w:type="spellEnd"/>
      <w:r>
        <w:rPr>
          <w:sz w:val="24"/>
          <w:szCs w:val="24"/>
        </w:rPr>
        <w:t xml:space="preserve"> Εριφύλη, Χαλκίδης Παύλος</w:t>
      </w:r>
    </w:p>
    <w:p w14:paraId="7D911DC6" w14:textId="77777777" w:rsidR="00B90673" w:rsidRDefault="001D099C" w:rsidP="00C6651B">
      <w:pPr>
        <w:pStyle w:val="3"/>
        <w:spacing w:before="0" w:line="360" w:lineRule="auto"/>
        <w:ind w:right="-1"/>
        <w:jc w:val="center"/>
        <w:rPr>
          <w:rFonts w:ascii="Times New Roman" w:hAnsi="Times New Roman"/>
          <w:b w:val="0"/>
          <w:color w:val="000000"/>
          <w:sz w:val="24"/>
          <w:szCs w:val="24"/>
        </w:rPr>
      </w:pPr>
      <w:proofErr w:type="spellStart"/>
      <w:r>
        <w:rPr>
          <w:rFonts w:ascii="Times New Roman" w:hAnsi="Times New Roman"/>
          <w:b w:val="0"/>
          <w:color w:val="000000"/>
        </w:rPr>
        <w:t>Eλληνογαλλική</w:t>
      </w:r>
      <w:proofErr w:type="spellEnd"/>
      <w:r>
        <w:rPr>
          <w:rFonts w:ascii="Times New Roman" w:hAnsi="Times New Roman"/>
          <w:b w:val="0"/>
          <w:color w:val="000000"/>
        </w:rPr>
        <w:t xml:space="preserve"> Σχολή </w:t>
      </w:r>
      <w:proofErr w:type="spellStart"/>
      <w:r>
        <w:rPr>
          <w:rFonts w:ascii="Times New Roman" w:hAnsi="Times New Roman"/>
          <w:b w:val="0"/>
          <w:color w:val="000000"/>
        </w:rPr>
        <w:t>Καλαμαρί</w:t>
      </w:r>
      <w:proofErr w:type="spellEnd"/>
    </w:p>
    <w:p w14:paraId="433035E2" w14:textId="77777777" w:rsidR="00B90673" w:rsidRDefault="001D099C" w:rsidP="00C6651B">
      <w:pPr>
        <w:spacing w:after="0" w:line="360" w:lineRule="auto"/>
        <w:ind w:right="-1"/>
        <w:jc w:val="center"/>
        <w:rPr>
          <w:rFonts w:ascii="Times New Roman" w:hAnsi="Times New Roman" w:cs="Times New Roman"/>
        </w:rPr>
      </w:pPr>
      <w:r>
        <w:rPr>
          <w:rFonts w:ascii="Times New Roman" w:hAnsi="Times New Roman" w:cs="Times New Roman"/>
        </w:rPr>
        <w:t>info@kalamari.gr</w:t>
      </w:r>
    </w:p>
    <w:p w14:paraId="2B8FE9CF" w14:textId="77777777" w:rsidR="00B90673" w:rsidRDefault="00B90673" w:rsidP="00C6651B">
      <w:pPr>
        <w:spacing w:after="0" w:line="360" w:lineRule="auto"/>
        <w:ind w:right="-1" w:firstLine="1276"/>
        <w:jc w:val="center"/>
        <w:rPr>
          <w:rFonts w:ascii="Times New Roman" w:hAnsi="Times New Roman" w:cs="Times New Roman"/>
        </w:rPr>
      </w:pPr>
    </w:p>
    <w:p w14:paraId="4B096159" w14:textId="77777777" w:rsidR="00B90673" w:rsidRDefault="001D099C" w:rsidP="00C6651B">
      <w:pPr>
        <w:spacing w:after="0" w:line="360" w:lineRule="auto"/>
        <w:ind w:right="-1"/>
        <w:jc w:val="center"/>
        <w:rPr>
          <w:rFonts w:ascii="Times New Roman" w:hAnsi="Times New Roman" w:cs="Times New Roman"/>
          <w:sz w:val="20"/>
          <w:szCs w:val="20"/>
        </w:rPr>
      </w:pPr>
      <w:r>
        <w:rPr>
          <w:rFonts w:ascii="Times New Roman" w:hAnsi="Times New Roman" w:cs="Times New Roman"/>
          <w:b/>
          <w:sz w:val="24"/>
          <w:szCs w:val="24"/>
        </w:rPr>
        <w:t xml:space="preserve">Επιβλέπουσες </w:t>
      </w:r>
      <w:proofErr w:type="spellStart"/>
      <w:r>
        <w:rPr>
          <w:rFonts w:ascii="Times New Roman" w:hAnsi="Times New Roman" w:cs="Times New Roman"/>
          <w:b/>
          <w:sz w:val="24"/>
          <w:szCs w:val="24"/>
        </w:rPr>
        <w:t>Καθηγήτριες:Τίκβα</w:t>
      </w:r>
      <w:proofErr w:type="spellEnd"/>
      <w:r>
        <w:rPr>
          <w:rFonts w:ascii="Times New Roman" w:hAnsi="Times New Roman" w:cs="Times New Roman"/>
          <w:b/>
          <w:sz w:val="24"/>
          <w:szCs w:val="24"/>
        </w:rPr>
        <w:t xml:space="preserve"> Χριστίνα, </w:t>
      </w:r>
      <w:proofErr w:type="spellStart"/>
      <w:r>
        <w:rPr>
          <w:rFonts w:ascii="Times New Roman" w:hAnsi="Times New Roman" w:cs="Times New Roman"/>
          <w:b/>
          <w:sz w:val="24"/>
          <w:szCs w:val="24"/>
        </w:rPr>
        <w:t>Καρδάκου</w:t>
      </w:r>
      <w:proofErr w:type="spellEnd"/>
      <w:r>
        <w:rPr>
          <w:rFonts w:ascii="Times New Roman" w:hAnsi="Times New Roman" w:cs="Times New Roman"/>
          <w:b/>
          <w:sz w:val="24"/>
          <w:szCs w:val="24"/>
        </w:rPr>
        <w:t xml:space="preserve"> Ιωάννα</w:t>
      </w:r>
    </w:p>
    <w:p w14:paraId="41E8612F" w14:textId="77777777" w:rsidR="00B90673" w:rsidRDefault="001D099C" w:rsidP="00C6651B">
      <w:pPr>
        <w:spacing w:after="0" w:line="360" w:lineRule="auto"/>
        <w:ind w:left="113" w:right="-1"/>
        <w:jc w:val="center"/>
        <w:rPr>
          <w:rFonts w:ascii="Times New Roman" w:hAnsi="Times New Roman" w:cs="Times New Roman"/>
        </w:rPr>
      </w:pPr>
      <w:r>
        <w:rPr>
          <w:rFonts w:ascii="Times New Roman" w:hAnsi="Times New Roman" w:cs="Times New Roman"/>
        </w:rPr>
        <w:t xml:space="preserve">Ειδικότητα: Καθηγήτριες Πληροφορικής, Ελληνογαλλική Σχολή </w:t>
      </w:r>
      <w:proofErr w:type="spellStart"/>
      <w:r>
        <w:rPr>
          <w:rFonts w:ascii="Times New Roman" w:hAnsi="Times New Roman" w:cs="Times New Roman"/>
        </w:rPr>
        <w:t>Καλαμαρί</w:t>
      </w:r>
      <w:proofErr w:type="spellEnd"/>
    </w:p>
    <w:p w14:paraId="0AE5175A" w14:textId="77777777" w:rsidR="00B90673" w:rsidRPr="00297D8E" w:rsidRDefault="001D099C" w:rsidP="00C6651B">
      <w:pPr>
        <w:spacing w:after="0" w:line="360" w:lineRule="auto"/>
        <w:ind w:left="113" w:right="-1"/>
        <w:jc w:val="center"/>
        <w:rPr>
          <w:rFonts w:ascii="Times New Roman" w:hAnsi="Times New Roman" w:cs="Times New Roman"/>
          <w:lang w:val="en-US"/>
          <w:rPrChange w:id="0" w:author="cth win" w:date="2025-12-04T13:28:00Z" w16du:dateUtc="2025-12-04T11:28:00Z">
            <w:rPr>
              <w:rFonts w:ascii="Times New Roman" w:hAnsi="Times New Roman" w:cs="Times New Roman"/>
            </w:rPr>
          </w:rPrChange>
        </w:rPr>
      </w:pPr>
      <w:r w:rsidRPr="001455DD">
        <w:rPr>
          <w:rFonts w:ascii="Times New Roman" w:hAnsi="Times New Roman" w:cs="Times New Roman"/>
          <w:lang w:val="en-US"/>
        </w:rPr>
        <w:t>E</w:t>
      </w:r>
      <w:r w:rsidRPr="00297D8E">
        <w:rPr>
          <w:rFonts w:ascii="Times New Roman" w:hAnsi="Times New Roman" w:cs="Times New Roman"/>
          <w:lang w:val="en-US"/>
          <w:rPrChange w:id="1" w:author="cth win" w:date="2025-12-04T13:28:00Z" w16du:dateUtc="2025-12-04T11:28:00Z">
            <w:rPr>
              <w:rFonts w:ascii="Times New Roman" w:hAnsi="Times New Roman" w:cs="Times New Roman"/>
            </w:rPr>
          </w:rPrChange>
        </w:rPr>
        <w:t>-</w:t>
      </w:r>
      <w:r w:rsidRPr="001455DD">
        <w:rPr>
          <w:rFonts w:ascii="Times New Roman" w:hAnsi="Times New Roman" w:cs="Times New Roman"/>
          <w:lang w:val="en-US"/>
        </w:rPr>
        <w:t>mail</w:t>
      </w:r>
      <w:r w:rsidR="001455DD" w:rsidRPr="00297D8E">
        <w:rPr>
          <w:rFonts w:ascii="Times New Roman" w:hAnsi="Times New Roman" w:cs="Times New Roman"/>
          <w:lang w:val="en-US"/>
          <w:rPrChange w:id="2" w:author="cth win" w:date="2025-12-04T13:28:00Z" w16du:dateUtc="2025-12-04T11:28:00Z">
            <w:rPr>
              <w:rFonts w:ascii="Times New Roman" w:hAnsi="Times New Roman" w:cs="Times New Roman"/>
            </w:rPr>
          </w:rPrChange>
        </w:rPr>
        <w:t xml:space="preserve">: </w:t>
      </w:r>
      <w:r w:rsidR="001455DD" w:rsidRPr="001455DD">
        <w:rPr>
          <w:rFonts w:ascii="Times New Roman" w:hAnsi="Times New Roman" w:cs="Times New Roman"/>
          <w:lang w:val="en-US"/>
        </w:rPr>
        <w:t>tikva</w:t>
      </w:r>
      <w:r w:rsidR="001455DD" w:rsidRPr="00297D8E">
        <w:rPr>
          <w:rFonts w:ascii="Times New Roman" w:hAnsi="Times New Roman" w:cs="Times New Roman"/>
          <w:lang w:val="en-US"/>
          <w:rPrChange w:id="3" w:author="cth win" w:date="2025-12-04T13:28:00Z" w16du:dateUtc="2025-12-04T11:28:00Z">
            <w:rPr>
              <w:rFonts w:ascii="Times New Roman" w:hAnsi="Times New Roman" w:cs="Times New Roman"/>
            </w:rPr>
          </w:rPrChange>
        </w:rPr>
        <w:t>@</w:t>
      </w:r>
      <w:r w:rsidR="001455DD" w:rsidRPr="001455DD">
        <w:rPr>
          <w:rFonts w:ascii="Times New Roman" w:hAnsi="Times New Roman" w:cs="Times New Roman"/>
          <w:lang w:val="en-US"/>
        </w:rPr>
        <w:t>edu</w:t>
      </w:r>
      <w:r w:rsidR="001455DD" w:rsidRPr="00297D8E">
        <w:rPr>
          <w:rFonts w:ascii="Times New Roman" w:hAnsi="Times New Roman" w:cs="Times New Roman"/>
          <w:lang w:val="en-US"/>
          <w:rPrChange w:id="4" w:author="cth win" w:date="2025-12-04T13:28:00Z" w16du:dateUtc="2025-12-04T11:28:00Z">
            <w:rPr>
              <w:rFonts w:ascii="Times New Roman" w:hAnsi="Times New Roman" w:cs="Times New Roman"/>
            </w:rPr>
          </w:rPrChange>
        </w:rPr>
        <w:t>-</w:t>
      </w:r>
      <w:r w:rsidR="001455DD" w:rsidRPr="001455DD">
        <w:rPr>
          <w:rFonts w:ascii="Times New Roman" w:hAnsi="Times New Roman" w:cs="Times New Roman"/>
          <w:lang w:val="en-US"/>
        </w:rPr>
        <w:t>kalamari</w:t>
      </w:r>
      <w:r w:rsidR="001455DD" w:rsidRPr="00297D8E">
        <w:rPr>
          <w:rFonts w:ascii="Times New Roman" w:hAnsi="Times New Roman" w:cs="Times New Roman"/>
          <w:lang w:val="en-US"/>
          <w:rPrChange w:id="5" w:author="cth win" w:date="2025-12-04T13:28:00Z" w16du:dateUtc="2025-12-04T11:28:00Z">
            <w:rPr>
              <w:rFonts w:ascii="Times New Roman" w:hAnsi="Times New Roman" w:cs="Times New Roman"/>
            </w:rPr>
          </w:rPrChange>
        </w:rPr>
        <w:t>.</w:t>
      </w:r>
      <w:r w:rsidR="001455DD" w:rsidRPr="001455DD">
        <w:rPr>
          <w:rFonts w:ascii="Times New Roman" w:hAnsi="Times New Roman" w:cs="Times New Roman"/>
          <w:lang w:val="en-US"/>
        </w:rPr>
        <w:t>gr</w:t>
      </w:r>
      <w:r w:rsidR="001455DD" w:rsidRPr="00297D8E">
        <w:rPr>
          <w:rFonts w:ascii="Times New Roman" w:hAnsi="Times New Roman" w:cs="Times New Roman"/>
          <w:lang w:val="en-US"/>
          <w:rPrChange w:id="6" w:author="cth win" w:date="2025-12-04T13:28:00Z" w16du:dateUtc="2025-12-04T11:28:00Z">
            <w:rPr>
              <w:rFonts w:ascii="Times New Roman" w:hAnsi="Times New Roman" w:cs="Times New Roman"/>
            </w:rPr>
          </w:rPrChange>
        </w:rPr>
        <w:t xml:space="preserve">, </w:t>
      </w:r>
      <w:r w:rsidR="001455DD" w:rsidRPr="001455DD">
        <w:rPr>
          <w:rFonts w:ascii="Times New Roman" w:hAnsi="Times New Roman" w:cs="Times New Roman"/>
          <w:lang w:val="en-US"/>
        </w:rPr>
        <w:t>kardakou</w:t>
      </w:r>
      <w:r w:rsidR="001455DD" w:rsidRPr="00297D8E">
        <w:rPr>
          <w:rFonts w:ascii="Times New Roman" w:hAnsi="Times New Roman" w:cs="Times New Roman"/>
          <w:lang w:val="en-US"/>
          <w:rPrChange w:id="7" w:author="cth win" w:date="2025-12-04T13:28:00Z" w16du:dateUtc="2025-12-04T11:28:00Z">
            <w:rPr>
              <w:rFonts w:ascii="Times New Roman" w:hAnsi="Times New Roman" w:cs="Times New Roman"/>
            </w:rPr>
          </w:rPrChange>
        </w:rPr>
        <w:t>@</w:t>
      </w:r>
      <w:r w:rsidR="001455DD" w:rsidRPr="001455DD">
        <w:rPr>
          <w:rFonts w:ascii="Times New Roman" w:hAnsi="Times New Roman" w:cs="Times New Roman"/>
          <w:lang w:val="en-US"/>
        </w:rPr>
        <w:t>edu</w:t>
      </w:r>
      <w:r w:rsidR="001455DD" w:rsidRPr="00297D8E">
        <w:rPr>
          <w:rFonts w:ascii="Times New Roman" w:hAnsi="Times New Roman" w:cs="Times New Roman"/>
          <w:lang w:val="en-US"/>
          <w:rPrChange w:id="8" w:author="cth win" w:date="2025-12-04T13:28:00Z" w16du:dateUtc="2025-12-04T11:28:00Z">
            <w:rPr>
              <w:rFonts w:ascii="Times New Roman" w:hAnsi="Times New Roman" w:cs="Times New Roman"/>
            </w:rPr>
          </w:rPrChange>
        </w:rPr>
        <w:t>-</w:t>
      </w:r>
      <w:r w:rsidR="001455DD" w:rsidRPr="001455DD">
        <w:rPr>
          <w:rFonts w:ascii="Times New Roman" w:hAnsi="Times New Roman" w:cs="Times New Roman"/>
          <w:lang w:val="en-US"/>
        </w:rPr>
        <w:t>kalamari</w:t>
      </w:r>
      <w:r w:rsidR="001455DD" w:rsidRPr="00297D8E">
        <w:rPr>
          <w:rFonts w:ascii="Times New Roman" w:hAnsi="Times New Roman" w:cs="Times New Roman"/>
          <w:lang w:val="en-US"/>
          <w:rPrChange w:id="9" w:author="cth win" w:date="2025-12-04T13:28:00Z" w16du:dateUtc="2025-12-04T11:28:00Z">
            <w:rPr>
              <w:rFonts w:ascii="Times New Roman" w:hAnsi="Times New Roman" w:cs="Times New Roman"/>
            </w:rPr>
          </w:rPrChange>
        </w:rPr>
        <w:t>.</w:t>
      </w:r>
      <w:r w:rsidR="001455DD" w:rsidRPr="001455DD">
        <w:rPr>
          <w:rFonts w:ascii="Times New Roman" w:hAnsi="Times New Roman" w:cs="Times New Roman"/>
          <w:lang w:val="en-US"/>
        </w:rPr>
        <w:t>gr</w:t>
      </w:r>
      <w:r w:rsidR="001455DD" w:rsidRPr="00297D8E">
        <w:rPr>
          <w:rFonts w:ascii="Times New Roman" w:hAnsi="Times New Roman" w:cs="Times New Roman"/>
          <w:lang w:val="en-US"/>
          <w:rPrChange w:id="10" w:author="cth win" w:date="2025-12-04T13:28:00Z" w16du:dateUtc="2025-12-04T11:28:00Z">
            <w:rPr>
              <w:rFonts w:ascii="Times New Roman" w:hAnsi="Times New Roman" w:cs="Times New Roman"/>
            </w:rPr>
          </w:rPrChange>
        </w:rPr>
        <w:t xml:space="preserve"> </w:t>
      </w:r>
    </w:p>
    <w:p w14:paraId="11BD91EB" w14:textId="77777777" w:rsidR="00B90673" w:rsidRPr="00297D8E" w:rsidRDefault="00B90673" w:rsidP="00C6651B">
      <w:pPr>
        <w:spacing w:after="0" w:line="240" w:lineRule="auto"/>
        <w:ind w:right="-1" w:firstLine="1276"/>
        <w:rPr>
          <w:rFonts w:ascii="Times New Roman" w:hAnsi="Times New Roman" w:cs="Times New Roman"/>
          <w:sz w:val="24"/>
          <w:szCs w:val="24"/>
          <w:u w:val="single"/>
          <w:lang w:val="en-US"/>
          <w:rPrChange w:id="11" w:author="cth win" w:date="2025-12-04T13:28:00Z" w16du:dateUtc="2025-12-04T11:28:00Z">
            <w:rPr>
              <w:rFonts w:ascii="Times New Roman" w:hAnsi="Times New Roman" w:cs="Times New Roman"/>
              <w:sz w:val="24"/>
              <w:szCs w:val="24"/>
              <w:u w:val="single"/>
            </w:rPr>
          </w:rPrChange>
        </w:rPr>
      </w:pPr>
    </w:p>
    <w:p w14:paraId="30939D05" w14:textId="77777777" w:rsidR="00B90673" w:rsidRPr="00297D8E" w:rsidRDefault="00B90673" w:rsidP="00C6651B">
      <w:pPr>
        <w:spacing w:after="0" w:line="240" w:lineRule="auto"/>
        <w:ind w:right="-1" w:firstLine="1276"/>
        <w:rPr>
          <w:rFonts w:ascii="Times New Roman" w:hAnsi="Times New Roman" w:cs="Times New Roman"/>
          <w:sz w:val="24"/>
          <w:szCs w:val="24"/>
          <w:u w:val="single"/>
          <w:lang w:val="en-US"/>
          <w:rPrChange w:id="12" w:author="cth win" w:date="2025-12-04T13:28:00Z" w16du:dateUtc="2025-12-04T11:28:00Z">
            <w:rPr>
              <w:rFonts w:ascii="Times New Roman" w:hAnsi="Times New Roman" w:cs="Times New Roman"/>
              <w:sz w:val="24"/>
              <w:szCs w:val="24"/>
              <w:u w:val="single"/>
            </w:rPr>
          </w:rPrChange>
        </w:rPr>
      </w:pPr>
    </w:p>
    <w:p w14:paraId="29FB8895" w14:textId="77777777" w:rsidR="00B90673" w:rsidRDefault="001D099C" w:rsidP="00C6651B">
      <w:pPr>
        <w:spacing w:after="0" w:line="360" w:lineRule="auto"/>
        <w:ind w:right="-1"/>
        <w:rPr>
          <w:rFonts w:ascii="Times New Roman" w:hAnsi="Times New Roman" w:cs="Times New Roman"/>
          <w:b/>
        </w:rPr>
      </w:pPr>
      <w:r>
        <w:rPr>
          <w:rFonts w:ascii="Times New Roman" w:hAnsi="Times New Roman" w:cs="Times New Roman"/>
          <w:b/>
        </w:rPr>
        <w:t xml:space="preserve">ΠΕΡΙΛΗΨΗ </w:t>
      </w:r>
    </w:p>
    <w:p w14:paraId="31B385B6" w14:textId="77777777" w:rsidR="00B90673" w:rsidRDefault="001D099C" w:rsidP="00C6651B">
      <w:pPr>
        <w:spacing w:after="0" w:line="240" w:lineRule="auto"/>
        <w:ind w:right="-1" w:firstLine="1276"/>
        <w:jc w:val="both"/>
        <w:rPr>
          <w:rFonts w:ascii="Times New Roman" w:hAnsi="Times New Roman" w:cs="Times New Roman"/>
          <w:i/>
        </w:rPr>
      </w:pPr>
      <w:r>
        <w:rPr>
          <w:rFonts w:ascii="Times New Roman" w:hAnsi="Times New Roman" w:cs="Times New Roman"/>
          <w:i/>
        </w:rPr>
        <w:t>Τα τελευταία σαράντα χρόνια η χρήση των ασύρματων δικτύων και, κυρίως, των δικτύων κινητής τηλεφωνίας, έχει αυξηθεί ραγδαία. Αυτή η αύξηση, έχει δημιουργήσει ανησυχία σχετικά με τις ενδεχόμενες επιπτώσεις των ασύρματων δικτύων στη δημόσια υγεία. Σκοπός της παρούσας έρευνας, είναι να μετρήσουμε τη μη ιοντίζουσα Ηλεκτρομαγνητική Ακτινοβολία (</w:t>
      </w:r>
      <w:proofErr w:type="spellStart"/>
      <w:r>
        <w:rPr>
          <w:rFonts w:ascii="Times New Roman" w:hAnsi="Times New Roman" w:cs="Times New Roman"/>
          <w:i/>
        </w:rPr>
        <w:t>ΗΜΑ</w:t>
      </w:r>
      <w:proofErr w:type="spellEnd"/>
      <w:r>
        <w:rPr>
          <w:rFonts w:ascii="Times New Roman" w:hAnsi="Times New Roman" w:cs="Times New Roman"/>
          <w:i/>
        </w:rPr>
        <w:t xml:space="preserve">), στην οποία εκτίθενται τα μέλη της σχολικής μας κοινότητας και να απαντήσουμε στα εξής ερευνητικά ερωτήματα: (1) Ποια είναι η διαφορά της έκθεσης στην ΗΜΑ μέσα σε μια αίθουσα όπου χρησιμοποιούνται κινητά τηλέφωνα σε σχέση με μια κενή αίθουσα; (2) Αυξάνουν τα ασύρματα δίκτυα υπολογιστών WiFi την έκθεση στην ΗΜΑ και μέχρι ποια απόσταση; Η εκτίμηση της ΗΜΑ έγινε με τη χαρτογράφηση του ηλεκτρικού πεδίου μέσα στις αίθουσες του σχολείου, με τη χρήση ευρυζωνικού μετρητή . Ακολούθησε στατιστική ανάλυση των μετρήσεων και  </w:t>
      </w:r>
      <w:proofErr w:type="spellStart"/>
      <w:r>
        <w:rPr>
          <w:rFonts w:ascii="Times New Roman" w:hAnsi="Times New Roman" w:cs="Times New Roman"/>
          <w:i/>
        </w:rPr>
        <w:t>οπτικοποίησή</w:t>
      </w:r>
      <w:proofErr w:type="spellEnd"/>
      <w:r>
        <w:rPr>
          <w:rFonts w:ascii="Times New Roman" w:hAnsi="Times New Roman" w:cs="Times New Roman"/>
          <w:i/>
        </w:rPr>
        <w:t xml:space="preserve"> τους. Τα ευρήματα υποστηρίζουν ότι η χρήση κινητών καθώς και τα ασύρματα δίκτυα WiFi αυξάνουν την έκθεση στην ΗΜΑ. Επομένως, θα μπορούσαν να ληφθούν υπόψη οι παραπάνω παράγοντες για τη δημιουργία ενός </w:t>
      </w:r>
      <w:r w:rsidR="00C023F1">
        <w:rPr>
          <w:rFonts w:ascii="Times New Roman" w:hAnsi="Times New Roman" w:cs="Times New Roman"/>
          <w:i/>
        </w:rPr>
        <w:t xml:space="preserve">ακόμη πιο ασφαλούς </w:t>
      </w:r>
      <w:r>
        <w:rPr>
          <w:rFonts w:ascii="Times New Roman" w:hAnsi="Times New Roman" w:cs="Times New Roman"/>
          <w:i/>
        </w:rPr>
        <w:t>σχολικού περιβάλλοντος.</w:t>
      </w:r>
    </w:p>
    <w:p w14:paraId="4F1D58D4" w14:textId="77777777" w:rsidR="00B90673" w:rsidRDefault="00B90673" w:rsidP="00C6651B">
      <w:pPr>
        <w:spacing w:after="0" w:line="240" w:lineRule="auto"/>
        <w:ind w:right="-1" w:firstLine="1276"/>
        <w:jc w:val="both"/>
        <w:rPr>
          <w:rFonts w:ascii="Times New Roman" w:hAnsi="Times New Roman" w:cs="Times New Roman"/>
          <w:i/>
        </w:rPr>
      </w:pPr>
    </w:p>
    <w:p w14:paraId="33E5A252" w14:textId="77777777" w:rsidR="00B90673" w:rsidRDefault="001D099C" w:rsidP="00C6651B">
      <w:pPr>
        <w:spacing w:after="0" w:line="360" w:lineRule="auto"/>
        <w:ind w:right="-1"/>
        <w:jc w:val="both"/>
        <w:rPr>
          <w:rFonts w:ascii="Times New Roman" w:hAnsi="Times New Roman" w:cs="Times New Roman"/>
          <w:i/>
          <w:sz w:val="20"/>
          <w:szCs w:val="20"/>
        </w:rPr>
      </w:pPr>
      <w:r>
        <w:rPr>
          <w:rFonts w:ascii="Times New Roman" w:hAnsi="Times New Roman" w:cs="Times New Roman"/>
          <w:b/>
        </w:rPr>
        <w:t xml:space="preserve">ΛΕΞΕΙΣ ΚΛΕΙΔΙΑ: </w:t>
      </w:r>
      <w:r>
        <w:rPr>
          <w:rFonts w:ascii="Times New Roman" w:hAnsi="Times New Roman" w:cs="Times New Roman"/>
          <w:i/>
        </w:rPr>
        <w:t>ασύρματες τεχνολογίες, δημόσια υγεία, ηλεκτρομαγνητική ακτινοβολία</w:t>
      </w:r>
    </w:p>
    <w:p w14:paraId="0B90ED72" w14:textId="77777777" w:rsidR="00B90673" w:rsidRDefault="00B90673" w:rsidP="00C6651B">
      <w:pPr>
        <w:spacing w:after="0" w:line="360" w:lineRule="auto"/>
        <w:ind w:right="-1" w:firstLine="1276"/>
        <w:rPr>
          <w:rFonts w:ascii="Times New Roman" w:hAnsi="Times New Roman" w:cs="Times New Roman"/>
          <w:b/>
          <w:sz w:val="24"/>
          <w:szCs w:val="24"/>
        </w:rPr>
      </w:pPr>
    </w:p>
    <w:p w14:paraId="51F1F718" w14:textId="77777777" w:rsidR="00B90673" w:rsidRDefault="001D099C" w:rsidP="00C6651B">
      <w:pPr>
        <w:keepNext/>
        <w:spacing w:before="240" w:after="0" w:line="360" w:lineRule="auto"/>
        <w:ind w:right="-1"/>
        <w:rPr>
          <w:rFonts w:ascii="Times New Roman" w:hAnsi="Times New Roman" w:cs="Times New Roman"/>
          <w:b/>
        </w:rPr>
      </w:pPr>
      <w:r>
        <w:rPr>
          <w:rFonts w:ascii="Times New Roman" w:hAnsi="Times New Roman" w:cs="Times New Roman"/>
          <w:b/>
        </w:rPr>
        <w:t>ΕΙΣΑΓΩΓΗ</w:t>
      </w:r>
    </w:p>
    <w:p w14:paraId="4AA134E7" w14:textId="77777777"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 xml:space="preserve">Το κινητό τηλέφωνο είναι μια από τις πλέον δημοφιλείς συσκευές. Η εισαγωγή και η χρήση του για πρώτη φορά πριν από μερικές δεκαετίες επέτρεψε σε μια πηγή ηλεκτρομαγνητικής ακτινοβολίας (ΗΜΑ) να έρθει </w:t>
      </w:r>
      <w:r>
        <w:rPr>
          <w:rFonts w:ascii="Times New Roman" w:hAnsi="Times New Roman" w:cs="Times New Roman"/>
          <w:sz w:val="24"/>
          <w:szCs w:val="24"/>
        </w:rPr>
        <w:lastRenderedPageBreak/>
        <w:t xml:space="preserve">πολύ κοντά στο ανθρώπινο σώμα. Ταυτόχρονα οδήγησε στην εμφάνιση κεραιών εκπομπής στο αστικό περιβάλλον. Ως αποτέλεσμα, η ανησυχία του πληθυσμού για ενδεχόμενες επιπτώσεις στην υγεία από την έκθεση σε ΗΜΑ έγινε πιο έντονη. </w:t>
      </w:r>
    </w:p>
    <w:p w14:paraId="25774BF3" w14:textId="582E0C6E"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Η διαρκής αύξηση των ασύρματων συσκευών και δικτύων, καθώς και η εισαγωγή νέων τεχνολογιών απαιτούν τη διαρκή παρακολούθηση των αλλαγών που φέρνουν οι τεχνολογικές εξελίξεις στο ηλεκτρομαγνητικό περιβάλλον. Ο έλεγχος του περιβάλλοντος γίνεται με μετρήσεις, ώστε να διαπιστώνεται ότι η έκθεση του κοινού βρίσκεται πάντα εντός των επιτρεπτών ορίων</w:t>
      </w:r>
      <w:r w:rsidR="00017810">
        <w:rPr>
          <w:rFonts w:ascii="Times New Roman" w:hAnsi="Times New Roman" w:cs="Times New Roman"/>
          <w:sz w:val="24"/>
          <w:szCs w:val="24"/>
        </w:rPr>
        <w:t xml:space="preserve"> με βάση την </w:t>
      </w:r>
      <w:r w:rsidR="00017810" w:rsidRPr="00017810">
        <w:rPr>
          <w:rFonts w:ascii="Times New Roman" w:hAnsi="Times New Roman" w:cs="Times New Roman"/>
          <w:sz w:val="24"/>
          <w:szCs w:val="24"/>
        </w:rPr>
        <w:t xml:space="preserve">Κ.Υ.Α. αριθ. </w:t>
      </w:r>
      <w:r w:rsidR="00017810" w:rsidRPr="007019D4">
        <w:rPr>
          <w:rFonts w:ascii="Times New Roman" w:hAnsi="Times New Roman" w:cs="Times New Roman"/>
          <w:sz w:val="24"/>
          <w:szCs w:val="24"/>
        </w:rPr>
        <w:t>53571/3839/6-9-2000</w:t>
      </w:r>
      <w:r w:rsidR="00017810">
        <w:rPr>
          <w:rFonts w:ascii="Times New Roman" w:hAnsi="Times New Roman" w:cs="Times New Roman"/>
          <w:sz w:val="24"/>
          <w:szCs w:val="24"/>
        </w:rPr>
        <w:t>.</w:t>
      </w:r>
      <w:r>
        <w:rPr>
          <w:rFonts w:ascii="Times New Roman" w:hAnsi="Times New Roman" w:cs="Times New Roman"/>
          <w:sz w:val="24"/>
          <w:szCs w:val="24"/>
        </w:rPr>
        <w:t xml:space="preserve"> Οι μετρήσεις δείχνουν τα επίπεδα και τον τρόπο έκθεσης από κάθε πηγή αλλά και τους παράγοντες που καθορίζουν αυτή την έκθεση. Στην Ελλάδα η Ελληνική Επιτροπή Ατομικής</w:t>
      </w:r>
      <w:r w:rsidR="005E220B" w:rsidRPr="005E220B">
        <w:rPr>
          <w:rFonts w:ascii="Times New Roman" w:hAnsi="Times New Roman" w:cs="Times New Roman"/>
          <w:sz w:val="24"/>
          <w:szCs w:val="24"/>
        </w:rPr>
        <w:t xml:space="preserve"> </w:t>
      </w:r>
      <w:r w:rsidR="005E220B">
        <w:rPr>
          <w:rFonts w:ascii="Times New Roman" w:hAnsi="Times New Roman" w:cs="Times New Roman"/>
          <w:sz w:val="24"/>
          <w:szCs w:val="24"/>
        </w:rPr>
        <w:t>Ενέργειας</w:t>
      </w:r>
      <w:r>
        <w:rPr>
          <w:rFonts w:ascii="Times New Roman" w:hAnsi="Times New Roman" w:cs="Times New Roman"/>
          <w:sz w:val="24"/>
          <w:szCs w:val="24"/>
        </w:rPr>
        <w:t xml:space="preserve"> (ΕΕΑΕ) κάνει μερικές χιλιάδες δειγματοληπτικές μετρήσεις της ΗΜΑ γύρω από εγκαταστάσεις εκπομπής, είτε σταθμούς βάσης κινητής τηλεφωνίας είτε ραδιοτηλεοπτικούς σταθμούς. Οι μετρήσεις αυτές αφορούν κυρίως εξωτερικούς χώρους κοντά στις κεραίες εκπομπής. </w:t>
      </w:r>
    </w:p>
    <w:p w14:paraId="6CA96E6F" w14:textId="77777777"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Ωστόσο, το μεγαλύτερο μέρος του χρόνου</w:t>
      </w:r>
      <w:r w:rsidR="00C023F1">
        <w:rPr>
          <w:rFonts w:ascii="Times New Roman" w:hAnsi="Times New Roman" w:cs="Times New Roman"/>
          <w:sz w:val="24"/>
          <w:szCs w:val="24"/>
        </w:rPr>
        <w:t xml:space="preserve"> του</w:t>
      </w:r>
      <w:r>
        <w:rPr>
          <w:rFonts w:ascii="Times New Roman" w:hAnsi="Times New Roman" w:cs="Times New Roman"/>
          <w:sz w:val="24"/>
          <w:szCs w:val="24"/>
        </w:rPr>
        <w:t xml:space="preserve">, </w:t>
      </w:r>
      <w:r w:rsidR="00C023F1">
        <w:rPr>
          <w:rFonts w:ascii="Times New Roman" w:hAnsi="Times New Roman" w:cs="Times New Roman"/>
          <w:sz w:val="24"/>
          <w:szCs w:val="24"/>
        </w:rPr>
        <w:t xml:space="preserve">περίπου το 80% έως </w:t>
      </w:r>
      <w:r>
        <w:rPr>
          <w:rFonts w:ascii="Times New Roman" w:hAnsi="Times New Roman" w:cs="Times New Roman"/>
          <w:sz w:val="24"/>
          <w:szCs w:val="24"/>
        </w:rPr>
        <w:t>90%, το ευρωπαϊκό κοινό βρίσκεται σε εσωτερικούς χώρους. Επομένως, έχει μεγάλη σημασία να μετρηθεί η έκθεση του κοινού και σε εσωτερικούς χώρους. Στην Ελλάδα δημοσιεύτηκε πριν από μια δεκαετία μια αναλυτική μελέτη για το θέμα αυτό</w:t>
      </w:r>
      <w:r w:rsidR="00904ACF" w:rsidRPr="00904ACF">
        <w:rPr>
          <w:rFonts w:ascii="Times New Roman" w:hAnsi="Times New Roman" w:cs="Times New Roman"/>
          <w:sz w:val="24"/>
          <w:szCs w:val="24"/>
        </w:rPr>
        <w:t xml:space="preserve"> </w:t>
      </w:r>
      <w:r w:rsidR="00904ACF" w:rsidRPr="00904ACF">
        <w:rPr>
          <w:rFonts w:ascii="Times New Roman" w:hAnsi="Times New Roman" w:cs="Times New Roman"/>
          <w:noProof/>
          <w:sz w:val="24"/>
          <w:szCs w:val="24"/>
        </w:rPr>
        <w:t>(Markakis &amp; Samaras, 2013)</w:t>
      </w:r>
      <w:r>
        <w:rPr>
          <w:rFonts w:ascii="Times New Roman" w:hAnsi="Times New Roman" w:cs="Times New Roman"/>
          <w:sz w:val="24"/>
          <w:szCs w:val="24"/>
        </w:rPr>
        <w:t xml:space="preserve">, η οποία δεν έχει ακόμη επικαιροποιηθεί ενώ ο αριθμός και το είδος των πηγών στο σχολικό περιβάλλον έχουν αλλάξει. </w:t>
      </w:r>
    </w:p>
    <w:p w14:paraId="3AFE8B44" w14:textId="77777777"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Σκοπός της παρούσας εργασίας είναι να μελετήσει την έκθεση σε ΗΜΑ στο σχολικό περιβάλλον με τη χρήση μετρήσεων. Με την επεξεργασία των μετρήσεων θα είναι δυνατό να διαπιστώσουμε παράγοντες που καθορίζουν την έκθεση της ΗΜΑ στο σχολικό περιβάλλον, αλλά και να συγκρίνουμε αυτή την έκθεση με τα όρια της ελληνικής νομοθεσίας και με τα επίπεδα έκθεσης που έχουν μετρηθεί σε εσωτερικούς χώρους στην Ελλάδα και το εξωτερικό.</w:t>
      </w:r>
    </w:p>
    <w:p w14:paraId="52317BC1" w14:textId="77777777" w:rsidR="00B90673" w:rsidRDefault="001D099C" w:rsidP="00C6651B">
      <w:pPr>
        <w:keepNext/>
        <w:spacing w:before="240" w:after="0" w:line="360" w:lineRule="auto"/>
        <w:ind w:right="-1"/>
        <w:rPr>
          <w:rFonts w:ascii="Times New Roman" w:hAnsi="Times New Roman" w:cs="Times New Roman"/>
          <w:b/>
        </w:rPr>
      </w:pPr>
      <w:r>
        <w:rPr>
          <w:rFonts w:ascii="Times New Roman" w:hAnsi="Times New Roman" w:cs="Times New Roman"/>
          <w:b/>
        </w:rPr>
        <w:t>ΒΙΒΛΙΟΓΡΑΦΙΚΗ ΕΠΙΣΚΟΠΗΣΗ</w:t>
      </w:r>
    </w:p>
    <w:p w14:paraId="4F6582F7" w14:textId="77777777" w:rsidR="00B90673" w:rsidRPr="00DC7E6C"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Εξαιτίας των ενδεχόμενων επιπτώσεων που μπορεί να έχει η ΗΜΑ στη δημόσια υγεία, προηγούμενες μελέτες εστιάζουν στη μέτρησή της και την εξέταση των παραγόντων που μπορεί να την επηρεάζουν.</w:t>
      </w:r>
      <w:r w:rsidR="00DC7E6C" w:rsidRPr="00DC7E6C">
        <w:rPr>
          <w:rFonts w:ascii="Times New Roman" w:hAnsi="Times New Roman" w:cs="Times New Roman"/>
          <w:sz w:val="24"/>
          <w:szCs w:val="24"/>
        </w:rPr>
        <w:t xml:space="preserve"> </w:t>
      </w:r>
    </w:p>
    <w:p w14:paraId="045E0E22" w14:textId="40FABDBF"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Η</w:t>
      </w:r>
      <w:r w:rsidRPr="00904ACF">
        <w:rPr>
          <w:rFonts w:ascii="Times New Roman" w:hAnsi="Times New Roman" w:cs="Times New Roman"/>
          <w:sz w:val="24"/>
          <w:szCs w:val="24"/>
        </w:rPr>
        <w:t xml:space="preserve"> </w:t>
      </w:r>
      <w:r>
        <w:rPr>
          <w:rFonts w:ascii="Times New Roman" w:hAnsi="Times New Roman" w:cs="Times New Roman"/>
          <w:sz w:val="24"/>
          <w:szCs w:val="24"/>
        </w:rPr>
        <w:t>μελέτη</w:t>
      </w:r>
      <w:r w:rsidRPr="00904ACF">
        <w:rPr>
          <w:rFonts w:ascii="Times New Roman" w:hAnsi="Times New Roman" w:cs="Times New Roman"/>
          <w:sz w:val="24"/>
          <w:szCs w:val="24"/>
        </w:rPr>
        <w:t xml:space="preserve"> </w:t>
      </w:r>
      <w:r>
        <w:rPr>
          <w:rFonts w:ascii="Times New Roman" w:hAnsi="Times New Roman" w:cs="Times New Roman"/>
          <w:sz w:val="24"/>
          <w:szCs w:val="24"/>
        </w:rPr>
        <w:t>των</w:t>
      </w:r>
      <w:r w:rsidR="00904ACF" w:rsidRPr="00904ACF">
        <w:rPr>
          <w:rFonts w:ascii="Times New Roman" w:hAnsi="Times New Roman" w:cs="Times New Roman"/>
          <w:sz w:val="24"/>
          <w:szCs w:val="24"/>
        </w:rPr>
        <w:t xml:space="preserve"> </w:t>
      </w:r>
      <w:proofErr w:type="spellStart"/>
      <w:r w:rsidR="00904ACF">
        <w:rPr>
          <w:rFonts w:ascii="Times New Roman" w:hAnsi="Times New Roman" w:cs="Times New Roman"/>
          <w:sz w:val="24"/>
          <w:szCs w:val="24"/>
          <w:lang w:val="en-US"/>
        </w:rPr>
        <w:t>Iakovides</w:t>
      </w:r>
      <w:proofErr w:type="spellEnd"/>
      <w:r w:rsidR="00904ACF" w:rsidRPr="00904ACF">
        <w:rPr>
          <w:rFonts w:ascii="Times New Roman" w:hAnsi="Times New Roman" w:cs="Times New Roman"/>
          <w:sz w:val="24"/>
          <w:szCs w:val="24"/>
        </w:rPr>
        <w:t xml:space="preserve"> </w:t>
      </w:r>
      <w:r w:rsidR="00904ACF">
        <w:rPr>
          <w:rFonts w:ascii="Times New Roman" w:hAnsi="Times New Roman" w:cs="Times New Roman"/>
          <w:sz w:val="24"/>
          <w:szCs w:val="24"/>
          <w:lang w:val="en-US"/>
        </w:rPr>
        <w:t>et</w:t>
      </w:r>
      <w:r w:rsidR="00904ACF" w:rsidRPr="00904ACF">
        <w:rPr>
          <w:rFonts w:ascii="Times New Roman" w:hAnsi="Times New Roman" w:cs="Times New Roman"/>
          <w:sz w:val="24"/>
          <w:szCs w:val="24"/>
        </w:rPr>
        <w:t xml:space="preserve"> </w:t>
      </w:r>
      <w:r w:rsidR="00904ACF">
        <w:rPr>
          <w:rFonts w:ascii="Times New Roman" w:hAnsi="Times New Roman" w:cs="Times New Roman"/>
          <w:sz w:val="24"/>
          <w:szCs w:val="24"/>
          <w:lang w:val="en-US"/>
        </w:rPr>
        <w:t>al</w:t>
      </w:r>
      <w:r w:rsidR="00904ACF" w:rsidRPr="00904ACF">
        <w:rPr>
          <w:rFonts w:ascii="Times New Roman" w:hAnsi="Times New Roman" w:cs="Times New Roman"/>
          <w:sz w:val="24"/>
          <w:szCs w:val="24"/>
        </w:rPr>
        <w:t>.</w:t>
      </w:r>
      <w:r w:rsidRPr="00904ACF">
        <w:rPr>
          <w:rFonts w:ascii="Times New Roman" w:hAnsi="Times New Roman" w:cs="Times New Roman"/>
          <w:sz w:val="24"/>
          <w:szCs w:val="24"/>
        </w:rPr>
        <w:t xml:space="preserve"> </w:t>
      </w:r>
      <w:r w:rsidR="00904ACF" w:rsidRPr="00904ACF">
        <w:rPr>
          <w:rFonts w:ascii="Times New Roman" w:hAnsi="Times New Roman" w:cs="Times New Roman"/>
          <w:noProof/>
          <w:sz w:val="24"/>
          <w:szCs w:val="24"/>
        </w:rPr>
        <w:t>(2022)</w:t>
      </w:r>
      <w:r w:rsidR="00C023F1">
        <w:rPr>
          <w:rFonts w:ascii="Times New Roman" w:hAnsi="Times New Roman" w:cs="Times New Roman"/>
          <w:noProof/>
          <w:sz w:val="24"/>
          <w:szCs w:val="24"/>
        </w:rPr>
        <w:t xml:space="preserve"> </w:t>
      </w:r>
      <w:r>
        <w:rPr>
          <w:rFonts w:ascii="Times New Roman" w:hAnsi="Times New Roman" w:cs="Times New Roman"/>
          <w:sz w:val="24"/>
          <w:szCs w:val="24"/>
        </w:rPr>
        <w:t xml:space="preserve">συγκέντρωσε δεδομένα από πέντε δίκτυα διαφορετικών ευρωπαϊκών χωρών, καθώς και δεδομένα από δύο εκστρατείες μετρήσεων, προκειμένου να αποσαφηνιστούν οι πτυχές που προκύπτουν από την παρακολούθηση των επιπέδων έκθεσης ΗΜΑ. Η έρευνά τους </w:t>
      </w:r>
      <w:r w:rsidR="00C72458">
        <w:rPr>
          <w:rFonts w:ascii="Times New Roman" w:hAnsi="Times New Roman" w:cs="Times New Roman"/>
          <w:sz w:val="24"/>
          <w:szCs w:val="24"/>
        </w:rPr>
        <w:t xml:space="preserve">εστίασε </w:t>
      </w:r>
      <w:r>
        <w:rPr>
          <w:rFonts w:ascii="Times New Roman" w:hAnsi="Times New Roman" w:cs="Times New Roman"/>
          <w:sz w:val="24"/>
          <w:szCs w:val="24"/>
        </w:rPr>
        <w:t xml:space="preserve">στη σύγκριση των επιπέδων έκθεσης μεταξύ διαφορετικών ομάδων, σε διάφορα περιβάλλοντα (εσωτερικούς και εξωτερικούς χώρους) και τη διερεύνηση της χρονικής μεταβλητότητας της έκθεσης. </w:t>
      </w:r>
    </w:p>
    <w:p w14:paraId="2750DE02" w14:textId="799CD9BC"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 xml:space="preserve">Οι </w:t>
      </w:r>
      <w:r w:rsidR="00904ACF">
        <w:rPr>
          <w:rFonts w:ascii="Times New Roman" w:hAnsi="Times New Roman" w:cs="Times New Roman"/>
          <w:sz w:val="24"/>
          <w:szCs w:val="24"/>
          <w:lang w:val="en-US"/>
        </w:rPr>
        <w:t>Markakis</w:t>
      </w:r>
      <w:r w:rsidR="00904ACF" w:rsidRPr="00904ACF">
        <w:rPr>
          <w:rFonts w:ascii="Times New Roman" w:hAnsi="Times New Roman" w:cs="Times New Roman"/>
          <w:sz w:val="24"/>
          <w:szCs w:val="24"/>
        </w:rPr>
        <w:t xml:space="preserve"> &amp; </w:t>
      </w:r>
      <w:r w:rsidR="00904ACF">
        <w:rPr>
          <w:rFonts w:ascii="Times New Roman" w:hAnsi="Times New Roman" w:cs="Times New Roman"/>
          <w:sz w:val="24"/>
          <w:szCs w:val="24"/>
          <w:lang w:val="en-US"/>
        </w:rPr>
        <w:t>Samaras</w:t>
      </w:r>
      <w:r w:rsidR="00904ACF" w:rsidRPr="00904ACF">
        <w:rPr>
          <w:rFonts w:ascii="Times New Roman" w:hAnsi="Times New Roman" w:cs="Times New Roman"/>
          <w:sz w:val="24"/>
          <w:szCs w:val="24"/>
        </w:rPr>
        <w:t xml:space="preserve"> </w:t>
      </w:r>
      <w:r w:rsidR="00904ACF" w:rsidRPr="00904ACF">
        <w:rPr>
          <w:rFonts w:ascii="Times New Roman" w:hAnsi="Times New Roman" w:cs="Times New Roman"/>
          <w:noProof/>
          <w:sz w:val="24"/>
          <w:szCs w:val="24"/>
        </w:rPr>
        <w:t>(2013)</w:t>
      </w:r>
      <w:r w:rsidR="00904ACF" w:rsidRPr="00904ACF">
        <w:rPr>
          <w:rFonts w:ascii="Times New Roman" w:hAnsi="Times New Roman" w:cs="Times New Roman"/>
          <w:sz w:val="24"/>
          <w:szCs w:val="24"/>
        </w:rPr>
        <w:t xml:space="preserve"> </w:t>
      </w:r>
      <w:r>
        <w:rPr>
          <w:rFonts w:ascii="Times New Roman" w:hAnsi="Times New Roman" w:cs="Times New Roman"/>
          <w:sz w:val="24"/>
          <w:szCs w:val="24"/>
        </w:rPr>
        <w:t xml:space="preserve">στη μελέτη τους </w:t>
      </w:r>
      <w:r w:rsidR="00C72458">
        <w:rPr>
          <w:rFonts w:ascii="Times New Roman" w:hAnsi="Times New Roman" w:cs="Times New Roman"/>
          <w:sz w:val="24"/>
          <w:szCs w:val="24"/>
        </w:rPr>
        <w:t xml:space="preserve">εξέτασαν  </w:t>
      </w:r>
      <w:r>
        <w:rPr>
          <w:rFonts w:ascii="Times New Roman" w:hAnsi="Times New Roman" w:cs="Times New Roman"/>
          <w:sz w:val="24"/>
          <w:szCs w:val="24"/>
        </w:rPr>
        <w:t xml:space="preserve">παράγοντες που επηρεάζουν την ΗΜΑ. Στα ευρήματα τους </w:t>
      </w:r>
      <w:r w:rsidR="00C72458">
        <w:rPr>
          <w:rFonts w:ascii="Times New Roman" w:hAnsi="Times New Roman" w:cs="Times New Roman"/>
          <w:sz w:val="24"/>
          <w:szCs w:val="24"/>
        </w:rPr>
        <w:t xml:space="preserve">ανέφεραν </w:t>
      </w:r>
      <w:r>
        <w:rPr>
          <w:rFonts w:ascii="Times New Roman" w:hAnsi="Times New Roman" w:cs="Times New Roman"/>
          <w:sz w:val="24"/>
          <w:szCs w:val="24"/>
        </w:rPr>
        <w:t xml:space="preserve">ότι κατά την διάρκεια της </w:t>
      </w:r>
      <w:r w:rsidR="00C72458">
        <w:rPr>
          <w:rFonts w:ascii="Times New Roman" w:hAnsi="Times New Roman" w:cs="Times New Roman"/>
          <w:sz w:val="24"/>
          <w:szCs w:val="24"/>
        </w:rPr>
        <w:t xml:space="preserve">πρώτης </w:t>
      </w:r>
      <w:r>
        <w:rPr>
          <w:rFonts w:ascii="Times New Roman" w:hAnsi="Times New Roman" w:cs="Times New Roman"/>
          <w:sz w:val="24"/>
          <w:szCs w:val="24"/>
        </w:rPr>
        <w:t>δεκαετίας</w:t>
      </w:r>
      <w:r w:rsidR="00C72458">
        <w:rPr>
          <w:rFonts w:ascii="Times New Roman" w:hAnsi="Times New Roman" w:cs="Times New Roman"/>
          <w:sz w:val="24"/>
          <w:szCs w:val="24"/>
        </w:rPr>
        <w:t xml:space="preserve"> του 21</w:t>
      </w:r>
      <w:r w:rsidR="00C72458" w:rsidRPr="002F0A38">
        <w:rPr>
          <w:rFonts w:ascii="Times New Roman" w:hAnsi="Times New Roman" w:cs="Times New Roman"/>
          <w:sz w:val="24"/>
          <w:szCs w:val="24"/>
          <w:vertAlign w:val="superscript"/>
        </w:rPr>
        <w:t>ου</w:t>
      </w:r>
      <w:r w:rsidR="00C72458">
        <w:rPr>
          <w:rFonts w:ascii="Times New Roman" w:hAnsi="Times New Roman" w:cs="Times New Roman"/>
          <w:sz w:val="24"/>
          <w:szCs w:val="24"/>
        </w:rPr>
        <w:t xml:space="preserve"> αιώνα</w:t>
      </w:r>
      <w:r>
        <w:rPr>
          <w:rFonts w:ascii="Times New Roman" w:hAnsi="Times New Roman" w:cs="Times New Roman"/>
          <w:sz w:val="24"/>
          <w:szCs w:val="24"/>
        </w:rPr>
        <w:t xml:space="preserve">, η χρήση συσκευών με </w:t>
      </w:r>
      <w:r w:rsidR="00C72458">
        <w:rPr>
          <w:rFonts w:ascii="Times New Roman" w:hAnsi="Times New Roman" w:cs="Times New Roman"/>
          <w:sz w:val="24"/>
          <w:szCs w:val="24"/>
        </w:rPr>
        <w:t>μη-</w:t>
      </w:r>
      <w:r>
        <w:rPr>
          <w:rFonts w:ascii="Times New Roman" w:hAnsi="Times New Roman" w:cs="Times New Roman"/>
          <w:sz w:val="24"/>
          <w:szCs w:val="24"/>
        </w:rPr>
        <w:lastRenderedPageBreak/>
        <w:t>ιον</w:t>
      </w:r>
      <w:r w:rsidR="00C023F1">
        <w:rPr>
          <w:rFonts w:ascii="Times New Roman" w:hAnsi="Times New Roman" w:cs="Times New Roman"/>
          <w:sz w:val="24"/>
          <w:szCs w:val="24"/>
        </w:rPr>
        <w:t>τ</w:t>
      </w:r>
      <w:r>
        <w:rPr>
          <w:rFonts w:ascii="Times New Roman" w:hAnsi="Times New Roman" w:cs="Times New Roman"/>
          <w:sz w:val="24"/>
          <w:szCs w:val="24"/>
        </w:rPr>
        <w:t xml:space="preserve">ίζουσα ηλεκτρομαγνητική ακτινοβολία στην περιοχή ραδιοσυχνοτήτων </w:t>
      </w:r>
      <w:r w:rsidR="00C72458">
        <w:rPr>
          <w:rFonts w:ascii="Times New Roman" w:hAnsi="Times New Roman" w:cs="Times New Roman"/>
          <w:sz w:val="24"/>
          <w:szCs w:val="24"/>
        </w:rPr>
        <w:t xml:space="preserve">είχε </w:t>
      </w:r>
      <w:r>
        <w:rPr>
          <w:rFonts w:ascii="Times New Roman" w:hAnsi="Times New Roman" w:cs="Times New Roman"/>
          <w:sz w:val="24"/>
          <w:szCs w:val="24"/>
        </w:rPr>
        <w:t>αυξηθεί σημαντικά λόγω της διάδοσης των ασύρματων εφαρμογών σε όλα τα περιβάλλοντα</w:t>
      </w:r>
      <w:r w:rsidR="00C72458">
        <w:rPr>
          <w:rFonts w:ascii="Times New Roman" w:hAnsi="Times New Roman" w:cs="Times New Roman"/>
          <w:sz w:val="24"/>
          <w:szCs w:val="24"/>
        </w:rPr>
        <w:t>,</w:t>
      </w:r>
      <w:r>
        <w:rPr>
          <w:rFonts w:ascii="Times New Roman" w:hAnsi="Times New Roman" w:cs="Times New Roman"/>
          <w:sz w:val="24"/>
          <w:szCs w:val="24"/>
        </w:rPr>
        <w:t xml:space="preserve"> όπου υπάρχει ανθρώπινη δραστηριότητα.</w:t>
      </w:r>
      <w:r w:rsidR="00C25B2E">
        <w:rPr>
          <w:rFonts w:ascii="Times New Roman" w:hAnsi="Times New Roman" w:cs="Times New Roman"/>
          <w:sz w:val="24"/>
          <w:szCs w:val="24"/>
        </w:rPr>
        <w:t xml:space="preserve"> </w:t>
      </w:r>
      <w:r w:rsidR="00C25B2E" w:rsidRPr="00C25B2E">
        <w:rPr>
          <w:rFonts w:ascii="Times New Roman" w:hAnsi="Times New Roman" w:cs="Times New Roman"/>
          <w:sz w:val="24"/>
          <w:szCs w:val="24"/>
        </w:rPr>
        <w:t>Τα αποτελέσματά τους έδειξαν ότι οι μέσες τιμές έντασης ηλεκτρικού πεδίου σε εσωτερικούς χώρους (σχολεία, γραφεία, σπίτια) ήταν αρκετά χαμηλές, κάτω από τα διεθνή όρια ασφαλείας, με τις μεγαλύτερες εκπομπές να προέρχονται από κεραίες κινητής τηλεφωνίας και οικιακά ασύρματα δίκτυα.</w:t>
      </w:r>
    </w:p>
    <w:p w14:paraId="6461BA48" w14:textId="3D8B1A1C"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Οι</w:t>
      </w:r>
      <w:r w:rsidR="0004176B" w:rsidRPr="00DB2AAD">
        <w:rPr>
          <w:rFonts w:ascii="Times New Roman" w:hAnsi="Times New Roman" w:cs="Times New Roman"/>
          <w:sz w:val="24"/>
          <w:szCs w:val="24"/>
        </w:rPr>
        <w:t xml:space="preserve"> </w:t>
      </w:r>
      <w:r w:rsidR="00A16B95" w:rsidRPr="00A16B95">
        <w:rPr>
          <w:rFonts w:ascii="Times New Roman" w:hAnsi="Times New Roman" w:cs="Times New Roman"/>
          <w:noProof/>
          <w:sz w:val="24"/>
          <w:szCs w:val="24"/>
          <w:lang w:val="en-US"/>
        </w:rPr>
        <w:t>B</w:t>
      </w:r>
      <w:r w:rsidR="00A16B95" w:rsidRPr="002F0A38">
        <w:rPr>
          <w:rFonts w:ascii="Times New Roman" w:hAnsi="Times New Roman" w:cs="Times New Roman"/>
          <w:noProof/>
          <w:sz w:val="24"/>
          <w:szCs w:val="24"/>
        </w:rPr>
        <w:t>ü</w:t>
      </w:r>
      <w:r w:rsidR="00A16B95" w:rsidRPr="00A16B95">
        <w:rPr>
          <w:rFonts w:ascii="Times New Roman" w:hAnsi="Times New Roman" w:cs="Times New Roman"/>
          <w:noProof/>
          <w:sz w:val="24"/>
          <w:szCs w:val="24"/>
          <w:lang w:val="en-US"/>
        </w:rPr>
        <w:t>rgi</w:t>
      </w:r>
      <w:r w:rsidR="00A16B95" w:rsidRPr="002F0A38" w:rsidDel="00A16B95">
        <w:rPr>
          <w:rFonts w:ascii="Times New Roman" w:hAnsi="Times New Roman" w:cs="Times New Roman"/>
          <w:sz w:val="24"/>
          <w:szCs w:val="24"/>
        </w:rPr>
        <w:t xml:space="preserve"> </w:t>
      </w:r>
      <w:r w:rsidR="0004176B" w:rsidRPr="00DB2AAD">
        <w:rPr>
          <w:rFonts w:ascii="Times New Roman" w:hAnsi="Times New Roman" w:cs="Times New Roman"/>
          <w:sz w:val="24"/>
          <w:szCs w:val="24"/>
          <w:lang w:val="es-ES"/>
        </w:rPr>
        <w:t>et</w:t>
      </w:r>
      <w:r w:rsidR="0004176B" w:rsidRPr="00DB2AAD">
        <w:rPr>
          <w:rFonts w:ascii="Times New Roman" w:hAnsi="Times New Roman" w:cs="Times New Roman"/>
          <w:sz w:val="24"/>
          <w:szCs w:val="24"/>
        </w:rPr>
        <w:t xml:space="preserve"> </w:t>
      </w:r>
      <w:r w:rsidR="0004176B" w:rsidRPr="00DB2AAD">
        <w:rPr>
          <w:rFonts w:ascii="Times New Roman" w:hAnsi="Times New Roman" w:cs="Times New Roman"/>
          <w:sz w:val="24"/>
          <w:szCs w:val="24"/>
          <w:lang w:val="es-ES"/>
        </w:rPr>
        <w:t>al</w:t>
      </w:r>
      <w:r w:rsidR="0004176B" w:rsidRPr="00DB2AAD">
        <w:rPr>
          <w:rFonts w:ascii="Times New Roman" w:hAnsi="Times New Roman" w:cs="Times New Roman"/>
          <w:sz w:val="24"/>
          <w:szCs w:val="24"/>
        </w:rPr>
        <w:t>.</w:t>
      </w:r>
      <w:r w:rsidRPr="00DB2AAD">
        <w:rPr>
          <w:rFonts w:ascii="Times New Roman" w:hAnsi="Times New Roman" w:cs="Times New Roman"/>
          <w:sz w:val="24"/>
          <w:szCs w:val="24"/>
        </w:rPr>
        <w:t xml:space="preserve"> </w:t>
      </w:r>
      <w:r w:rsidR="0004176B" w:rsidRPr="0004176B">
        <w:rPr>
          <w:rFonts w:ascii="Times New Roman" w:hAnsi="Times New Roman" w:cs="Times New Roman"/>
          <w:noProof/>
          <w:sz w:val="24"/>
          <w:szCs w:val="24"/>
        </w:rPr>
        <w:t>(2010)</w:t>
      </w:r>
      <w:r w:rsidR="0004176B" w:rsidRPr="0004176B">
        <w:rPr>
          <w:rFonts w:ascii="Times New Roman" w:hAnsi="Times New Roman" w:cs="Times New Roman"/>
          <w:sz w:val="24"/>
          <w:szCs w:val="24"/>
        </w:rPr>
        <w:t xml:space="preserve"> </w:t>
      </w:r>
      <w:r w:rsidR="00C72458">
        <w:rPr>
          <w:rFonts w:ascii="Times New Roman" w:hAnsi="Times New Roman" w:cs="Times New Roman"/>
          <w:sz w:val="24"/>
          <w:szCs w:val="24"/>
        </w:rPr>
        <w:t xml:space="preserve">εξέτασαν </w:t>
      </w:r>
      <w:r>
        <w:rPr>
          <w:rFonts w:ascii="Times New Roman" w:hAnsi="Times New Roman" w:cs="Times New Roman"/>
          <w:sz w:val="24"/>
          <w:szCs w:val="24"/>
        </w:rPr>
        <w:t>στη μελέτη τους τις μακροπρόθεσμες επιπτώσεις των χαμηλών επιπέδων έκθεσης σε ΗΜΑ. Για το σκοπό αυτό, δημιούργησαν έναν χάρτη έντασης πεδίου για μια περιοχή 179 τ.χλμ., με μέση τιμή έντασης ηλεκτρικού πεδίου ραδιοσυχνοτήτων ίση με 0,37 V/m σε δρόμους (εξωτερικό περιβάλλον) και 0,13 V/m σε σπίτια (εσωτερικοί χώροι).</w:t>
      </w:r>
      <w:r w:rsidR="00C25B2E" w:rsidRPr="00C25B2E">
        <w:t xml:space="preserve"> </w:t>
      </w:r>
      <w:r w:rsidR="00C25B2E" w:rsidRPr="00C25B2E">
        <w:rPr>
          <w:rFonts w:ascii="Times New Roman" w:hAnsi="Times New Roman" w:cs="Times New Roman"/>
          <w:sz w:val="24"/>
          <w:szCs w:val="24"/>
        </w:rPr>
        <w:t xml:space="preserve">Τα δεδομένα τους κατέδειξαν ότι τα επίπεδα έκθεσης </w:t>
      </w:r>
      <w:r w:rsidR="00C72458">
        <w:rPr>
          <w:rFonts w:ascii="Times New Roman" w:hAnsi="Times New Roman" w:cs="Times New Roman"/>
          <w:sz w:val="24"/>
          <w:szCs w:val="24"/>
        </w:rPr>
        <w:t>παρέμεναν πάντα</w:t>
      </w:r>
      <w:r w:rsidR="00C72458" w:rsidRPr="00C25B2E">
        <w:rPr>
          <w:rFonts w:ascii="Times New Roman" w:hAnsi="Times New Roman" w:cs="Times New Roman"/>
          <w:sz w:val="24"/>
          <w:szCs w:val="24"/>
        </w:rPr>
        <w:t xml:space="preserve"> </w:t>
      </w:r>
      <w:r w:rsidR="00C25B2E" w:rsidRPr="00C25B2E">
        <w:rPr>
          <w:rFonts w:ascii="Times New Roman" w:hAnsi="Times New Roman" w:cs="Times New Roman"/>
          <w:sz w:val="24"/>
          <w:szCs w:val="24"/>
        </w:rPr>
        <w:t xml:space="preserve">αρκετά χαμηλά, ωστόσο </w:t>
      </w:r>
      <w:r w:rsidR="00C72458">
        <w:rPr>
          <w:rFonts w:ascii="Times New Roman" w:hAnsi="Times New Roman" w:cs="Times New Roman"/>
          <w:sz w:val="24"/>
          <w:szCs w:val="24"/>
        </w:rPr>
        <w:t>καταγράφηκαν</w:t>
      </w:r>
      <w:r w:rsidR="00C72458" w:rsidRPr="00C25B2E">
        <w:rPr>
          <w:rFonts w:ascii="Times New Roman" w:hAnsi="Times New Roman" w:cs="Times New Roman"/>
          <w:sz w:val="24"/>
          <w:szCs w:val="24"/>
        </w:rPr>
        <w:t xml:space="preserve"> </w:t>
      </w:r>
      <w:r w:rsidR="00C25B2E" w:rsidRPr="00C25B2E">
        <w:rPr>
          <w:rFonts w:ascii="Times New Roman" w:hAnsi="Times New Roman" w:cs="Times New Roman"/>
          <w:sz w:val="24"/>
          <w:szCs w:val="24"/>
        </w:rPr>
        <w:t xml:space="preserve">διαφορές μεταξύ εξωτερικών και εσωτερικών χώρων, γεγονός που </w:t>
      </w:r>
      <w:r w:rsidR="00C72458">
        <w:rPr>
          <w:rFonts w:ascii="Times New Roman" w:hAnsi="Times New Roman" w:cs="Times New Roman"/>
          <w:sz w:val="24"/>
          <w:szCs w:val="24"/>
        </w:rPr>
        <w:t xml:space="preserve">κατέδειξε </w:t>
      </w:r>
      <w:r w:rsidR="00C25B2E" w:rsidRPr="00C25B2E">
        <w:rPr>
          <w:rFonts w:ascii="Times New Roman" w:hAnsi="Times New Roman" w:cs="Times New Roman"/>
          <w:sz w:val="24"/>
          <w:szCs w:val="24"/>
        </w:rPr>
        <w:t xml:space="preserve">την ανάγκη περαιτέρω διερεύνησης </w:t>
      </w:r>
      <w:r w:rsidR="00C72458">
        <w:rPr>
          <w:rFonts w:ascii="Times New Roman" w:hAnsi="Times New Roman" w:cs="Times New Roman"/>
          <w:sz w:val="24"/>
          <w:szCs w:val="24"/>
        </w:rPr>
        <w:t xml:space="preserve">όσον αφορά τις </w:t>
      </w:r>
      <w:r w:rsidR="00C25B2E" w:rsidRPr="00C25B2E">
        <w:rPr>
          <w:rFonts w:ascii="Times New Roman" w:hAnsi="Times New Roman" w:cs="Times New Roman"/>
          <w:sz w:val="24"/>
          <w:szCs w:val="24"/>
        </w:rPr>
        <w:t>μακροπρόθεσμες επιπτώσεις</w:t>
      </w:r>
      <w:r w:rsidR="00C72458">
        <w:rPr>
          <w:rFonts w:ascii="Times New Roman" w:hAnsi="Times New Roman" w:cs="Times New Roman"/>
          <w:sz w:val="24"/>
          <w:szCs w:val="24"/>
        </w:rPr>
        <w:t xml:space="preserve"> της ΗΜΑ</w:t>
      </w:r>
      <w:r w:rsidR="00C25B2E" w:rsidRPr="00C25B2E">
        <w:rPr>
          <w:rFonts w:ascii="Times New Roman" w:hAnsi="Times New Roman" w:cs="Times New Roman"/>
          <w:sz w:val="24"/>
          <w:szCs w:val="24"/>
        </w:rPr>
        <w:t>.</w:t>
      </w:r>
    </w:p>
    <w:p w14:paraId="143447E8" w14:textId="7CB1892B"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Οι</w:t>
      </w:r>
      <w:r w:rsidR="00904ACF" w:rsidRPr="00904ACF">
        <w:rPr>
          <w:rFonts w:ascii="Times New Roman" w:hAnsi="Times New Roman" w:cs="Times New Roman"/>
          <w:sz w:val="24"/>
          <w:szCs w:val="24"/>
        </w:rPr>
        <w:t xml:space="preserve"> </w:t>
      </w:r>
      <w:proofErr w:type="spellStart"/>
      <w:r w:rsidR="00904ACF" w:rsidRPr="00904ACF">
        <w:rPr>
          <w:rFonts w:ascii="Times New Roman" w:hAnsi="Times New Roman" w:cs="Times New Roman"/>
          <w:sz w:val="24"/>
          <w:szCs w:val="24"/>
          <w:lang w:val="en-US"/>
        </w:rPr>
        <w:t>Vermeeren</w:t>
      </w:r>
      <w:proofErr w:type="spellEnd"/>
      <w:r w:rsidR="00904ACF" w:rsidRPr="00904ACF">
        <w:rPr>
          <w:rFonts w:ascii="Times New Roman" w:hAnsi="Times New Roman" w:cs="Times New Roman"/>
          <w:sz w:val="24"/>
          <w:szCs w:val="24"/>
        </w:rPr>
        <w:t xml:space="preserve"> </w:t>
      </w:r>
      <w:r w:rsidR="00904ACF">
        <w:rPr>
          <w:rFonts w:ascii="Times New Roman" w:hAnsi="Times New Roman" w:cs="Times New Roman"/>
          <w:sz w:val="24"/>
          <w:szCs w:val="24"/>
          <w:lang w:val="en-US"/>
        </w:rPr>
        <w:t>et</w:t>
      </w:r>
      <w:r w:rsidR="00904ACF" w:rsidRPr="00904ACF">
        <w:rPr>
          <w:rFonts w:ascii="Times New Roman" w:hAnsi="Times New Roman" w:cs="Times New Roman"/>
          <w:sz w:val="24"/>
          <w:szCs w:val="24"/>
        </w:rPr>
        <w:t xml:space="preserve"> </w:t>
      </w:r>
      <w:r w:rsidR="00904ACF">
        <w:rPr>
          <w:rFonts w:ascii="Times New Roman" w:hAnsi="Times New Roman" w:cs="Times New Roman"/>
          <w:sz w:val="24"/>
          <w:szCs w:val="24"/>
          <w:lang w:val="en-US"/>
        </w:rPr>
        <w:t>al</w:t>
      </w:r>
      <w:r w:rsidR="00904ACF" w:rsidRPr="00904ACF">
        <w:rPr>
          <w:rFonts w:ascii="Times New Roman" w:hAnsi="Times New Roman" w:cs="Times New Roman"/>
          <w:sz w:val="24"/>
          <w:szCs w:val="24"/>
        </w:rPr>
        <w:t>.</w:t>
      </w:r>
      <w:r w:rsidRPr="00904ACF">
        <w:rPr>
          <w:rFonts w:ascii="Times New Roman" w:hAnsi="Times New Roman" w:cs="Times New Roman"/>
          <w:sz w:val="24"/>
          <w:szCs w:val="24"/>
        </w:rPr>
        <w:t xml:space="preserve"> </w:t>
      </w:r>
      <w:r w:rsidR="00904ACF" w:rsidRPr="00904ACF">
        <w:rPr>
          <w:rFonts w:ascii="Times New Roman" w:hAnsi="Times New Roman" w:cs="Times New Roman"/>
          <w:noProof/>
          <w:sz w:val="24"/>
          <w:szCs w:val="24"/>
        </w:rPr>
        <w:t>(2013)</w:t>
      </w:r>
      <w:r>
        <w:rPr>
          <w:rFonts w:ascii="Times New Roman" w:hAnsi="Times New Roman" w:cs="Times New Roman"/>
          <w:sz w:val="24"/>
          <w:szCs w:val="24"/>
        </w:rPr>
        <w:t xml:space="preserve"> </w:t>
      </w:r>
      <w:r w:rsidR="00C72458">
        <w:rPr>
          <w:rFonts w:ascii="Times New Roman" w:hAnsi="Times New Roman" w:cs="Times New Roman"/>
          <w:sz w:val="24"/>
          <w:szCs w:val="24"/>
        </w:rPr>
        <w:t xml:space="preserve">εξέτασαν </w:t>
      </w:r>
      <w:r>
        <w:rPr>
          <w:rFonts w:ascii="Times New Roman" w:hAnsi="Times New Roman" w:cs="Times New Roman"/>
          <w:sz w:val="24"/>
          <w:szCs w:val="24"/>
        </w:rPr>
        <w:t xml:space="preserve">στη μελέτη τους την έκθεση σε ραδιοσυχνότητες σε Βελγικά και ελληνικά σχολεία, βρεφονηπιακούς σταθμούς, γραφεία και σπίτια. Οι μετρήσεις έγιναν σε διαφορετικά περιβάλλοντα (αγροτικά, προαστιακά, αστικά και αστικά πυκνά). </w:t>
      </w:r>
      <w:r w:rsidR="00FC3A70" w:rsidRPr="00FC3A70">
        <w:rPr>
          <w:rFonts w:ascii="Times New Roman" w:hAnsi="Times New Roman" w:cs="Times New Roman"/>
          <w:sz w:val="24"/>
          <w:szCs w:val="24"/>
        </w:rPr>
        <w:t>Τα αποτελέσματά τους έδειξαν ότι η μεγαλύτερη έκθεση εμφανίζεται στα γραφεία, ενώ τα σπίτια παρουσιάζουν χαμηλότερα επίπεδα, με τις κυριότερες πηγές να είναι οι κινητές τηλεπικοινωνίες και η ραδιοφωνία FM. Σε όλες τις περιπτώσεις οι τιμές βρέθηκαν πολύ κάτω από τα διεθνή όρια ασφαλείας.</w:t>
      </w:r>
    </w:p>
    <w:p w14:paraId="34B74A67" w14:textId="77777777" w:rsidR="00B90673" w:rsidRDefault="00B90673" w:rsidP="00C6651B">
      <w:pPr>
        <w:keepNext/>
        <w:spacing w:after="0" w:line="240" w:lineRule="auto"/>
        <w:ind w:right="-1" w:firstLine="397"/>
        <w:jc w:val="both"/>
        <w:rPr>
          <w:rFonts w:ascii="Times New Roman" w:hAnsi="Times New Roman" w:cs="Times New Roman"/>
          <w:sz w:val="24"/>
          <w:szCs w:val="24"/>
        </w:rPr>
      </w:pPr>
    </w:p>
    <w:p w14:paraId="76AE10F4" w14:textId="77777777" w:rsidR="00B90673" w:rsidRDefault="001D099C" w:rsidP="00C6651B">
      <w:pPr>
        <w:keepNext/>
        <w:spacing w:before="240" w:after="0" w:line="360" w:lineRule="auto"/>
        <w:ind w:right="-1"/>
        <w:rPr>
          <w:rFonts w:ascii="Times New Roman" w:hAnsi="Times New Roman" w:cs="Times New Roman"/>
          <w:b/>
        </w:rPr>
      </w:pPr>
      <w:r>
        <w:rPr>
          <w:rFonts w:ascii="Times New Roman" w:hAnsi="Times New Roman" w:cs="Times New Roman"/>
          <w:b/>
        </w:rPr>
        <w:t>ΜΕΘΟΔΟΛΟΓΙΑ</w:t>
      </w:r>
    </w:p>
    <w:p w14:paraId="0ECD620C" w14:textId="77777777"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 xml:space="preserve">Σκοπός της έρευνας αυτής είναι η </w:t>
      </w:r>
      <w:r w:rsidR="00C023F1">
        <w:rPr>
          <w:rFonts w:ascii="Times New Roman" w:hAnsi="Times New Roman" w:cs="Times New Roman"/>
          <w:sz w:val="24"/>
          <w:szCs w:val="24"/>
        </w:rPr>
        <w:t xml:space="preserve">εκτίμηση </w:t>
      </w:r>
      <w:r>
        <w:rPr>
          <w:rFonts w:ascii="Times New Roman" w:hAnsi="Times New Roman" w:cs="Times New Roman"/>
          <w:sz w:val="24"/>
          <w:szCs w:val="24"/>
        </w:rPr>
        <w:t>της Ηλεκτρομαγνητικής Ακτινοβολίας (ΗΜΑ), στην οποία εκτίθενται τα μέλη της σχολικής μας κοινότητας</w:t>
      </w:r>
      <w:r w:rsidR="00C023F1">
        <w:rPr>
          <w:rFonts w:ascii="Times New Roman" w:hAnsi="Times New Roman" w:cs="Times New Roman"/>
          <w:sz w:val="24"/>
          <w:szCs w:val="24"/>
        </w:rPr>
        <w:t>,</w:t>
      </w:r>
      <w:r>
        <w:rPr>
          <w:rFonts w:ascii="Times New Roman" w:hAnsi="Times New Roman" w:cs="Times New Roman"/>
          <w:sz w:val="24"/>
          <w:szCs w:val="24"/>
        </w:rPr>
        <w:t xml:space="preserve"> </w:t>
      </w:r>
      <w:r w:rsidR="00C023F1">
        <w:rPr>
          <w:rFonts w:ascii="Times New Roman" w:hAnsi="Times New Roman" w:cs="Times New Roman"/>
          <w:sz w:val="24"/>
          <w:szCs w:val="24"/>
        </w:rPr>
        <w:t xml:space="preserve">μέσω </w:t>
      </w:r>
      <w:r>
        <w:rPr>
          <w:rFonts w:ascii="Times New Roman" w:hAnsi="Times New Roman" w:cs="Times New Roman"/>
          <w:sz w:val="24"/>
          <w:szCs w:val="24"/>
        </w:rPr>
        <w:t>τη</w:t>
      </w:r>
      <w:r w:rsidR="00C023F1">
        <w:rPr>
          <w:rFonts w:ascii="Times New Roman" w:hAnsi="Times New Roman" w:cs="Times New Roman"/>
          <w:sz w:val="24"/>
          <w:szCs w:val="24"/>
        </w:rPr>
        <w:t>ς</w:t>
      </w:r>
      <w:r>
        <w:rPr>
          <w:rFonts w:ascii="Times New Roman" w:hAnsi="Times New Roman" w:cs="Times New Roman"/>
          <w:sz w:val="24"/>
          <w:szCs w:val="24"/>
        </w:rPr>
        <w:t xml:space="preserve"> επιλογή</w:t>
      </w:r>
      <w:r w:rsidR="00C023F1">
        <w:rPr>
          <w:rFonts w:ascii="Times New Roman" w:hAnsi="Times New Roman" w:cs="Times New Roman"/>
          <w:sz w:val="24"/>
          <w:szCs w:val="24"/>
        </w:rPr>
        <w:t>ς</w:t>
      </w:r>
      <w:r>
        <w:rPr>
          <w:rFonts w:ascii="Times New Roman" w:hAnsi="Times New Roman" w:cs="Times New Roman"/>
          <w:sz w:val="24"/>
          <w:szCs w:val="24"/>
        </w:rPr>
        <w:t xml:space="preserve"> των κατάλληλων περιπτώσεων αιθουσών</w:t>
      </w:r>
      <w:r w:rsidR="00C023F1">
        <w:rPr>
          <w:rFonts w:ascii="Times New Roman" w:hAnsi="Times New Roman" w:cs="Times New Roman"/>
          <w:sz w:val="24"/>
          <w:szCs w:val="24"/>
        </w:rPr>
        <w:t>, ώστε</w:t>
      </w:r>
      <w:r>
        <w:rPr>
          <w:rFonts w:ascii="Times New Roman" w:hAnsi="Times New Roman" w:cs="Times New Roman"/>
          <w:sz w:val="24"/>
          <w:szCs w:val="24"/>
        </w:rPr>
        <w:t xml:space="preserve"> να απαντηθούν τα παρακάτω ερευνητικά ερωτήματα: Ε1. Ποια είναι η διαφορά της έκθεσης μέσα σε μια αίθουσα όπου χρησιμοποιούνται κινητά τηλέφωνα σε σχέση με μια κενή αίθουσα; Ε2. Αυξάνουν τα ασύρματα δίκτυα υπολογιστών WiFi την έκθεση και μέχρι ποια απόσταση; </w:t>
      </w:r>
    </w:p>
    <w:p w14:paraId="78370E25" w14:textId="77777777"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 xml:space="preserve">Για να εκτιμηθούν τα επίπεδα της ΗΜΑ και να απαντηθούν τα ερευνητικά ερωτήματα, έγινε χαρτογράφηση του ηλεκτρικού πεδίου σε τέσσερις αίθουσες του σχολείου. Συνολικά, για κάθε αίθουσα λήφθηκαν </w:t>
      </w:r>
      <w:r w:rsidR="00C023F1">
        <w:rPr>
          <w:rFonts w:ascii="Times New Roman" w:hAnsi="Times New Roman" w:cs="Times New Roman"/>
          <w:sz w:val="24"/>
          <w:szCs w:val="24"/>
        </w:rPr>
        <w:t xml:space="preserve">μέχρι </w:t>
      </w:r>
      <w:r>
        <w:rPr>
          <w:rFonts w:ascii="Times New Roman" w:hAnsi="Times New Roman" w:cs="Times New Roman"/>
          <w:sz w:val="24"/>
          <w:szCs w:val="24"/>
        </w:rPr>
        <w:t xml:space="preserve">δέκα μετρήσεις του ηλεκτρικού πεδίου πάνω σε πλέγμα σημείων. Οι μετρήσεις έγιναν με τη χρήση ευρυζωνικού μετρητή ηλεκτρομαγνητικής ακτινοβολίας (κατασκευαστής: </w:t>
      </w:r>
      <w:proofErr w:type="spellStart"/>
      <w:r>
        <w:rPr>
          <w:rFonts w:ascii="Times New Roman" w:hAnsi="Times New Roman" w:cs="Times New Roman"/>
          <w:sz w:val="24"/>
          <w:szCs w:val="24"/>
        </w:rPr>
        <w:t>Narda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STS</w:t>
      </w:r>
      <w:proofErr w:type="spellEnd"/>
      <w:r>
        <w:rPr>
          <w:rFonts w:ascii="Times New Roman" w:hAnsi="Times New Roman" w:cs="Times New Roman"/>
          <w:sz w:val="24"/>
          <w:szCs w:val="24"/>
        </w:rPr>
        <w:t xml:space="preserve">, Γερμανία, μοντέλο: ΝΜΒ-550), ο οποίος λαμβάνει ακτινοβολία σε όλο το εύρος των συχνοτήτων των τηλεπικοινωνιακών και ραδιοτηλεοπτικών εκπομπών (3 MHz – 18 GHz). Ο αισθητήρας (κεραία) του μετρητή τοποθετούνταν με τη χρήση τρίποδα πάντα στο ίδιο ύψος (1,50m). Η μέτρηση σε κάθε σημείο διαρκούσε 6 λεπτά, όσο ορίζει και η ελληνική νομοθεσία, και η ένδειξη που καταγραφόταν ήταν η </w:t>
      </w:r>
      <w:r>
        <w:rPr>
          <w:rFonts w:ascii="Times New Roman" w:hAnsi="Times New Roman" w:cs="Times New Roman"/>
          <w:sz w:val="24"/>
          <w:szCs w:val="24"/>
        </w:rPr>
        <w:lastRenderedPageBreak/>
        <w:t>μέγιστη τιμή και όχι η μέση χρονική τιμή. Αυτό σημαίνει ότι όσον αφορά την έκθεση εξετάσαμε τη δυσμενέστερη περίπτωση (worst-case).</w:t>
      </w:r>
    </w:p>
    <w:p w14:paraId="73268C96" w14:textId="77777777"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Μετά τη συλλογή των μετρήσεων ακολούθησε η στατιστική επεξεργασία τους και εκτιμήθηκαν η μέση τιμή και η τυπική απόκλιση των μετρήσεων κάθε αίθουσας. Επίσης, έγινε οπτικοποίηση των μετρήσεων (με τη χρήση κατόψεων και άλλων γραφημάτων).</w:t>
      </w:r>
    </w:p>
    <w:p w14:paraId="28EC4D1B" w14:textId="77777777" w:rsidR="00B90673" w:rsidRDefault="001D099C" w:rsidP="00C6651B">
      <w:pPr>
        <w:keepNext/>
        <w:spacing w:before="240" w:after="0" w:line="360" w:lineRule="auto"/>
        <w:ind w:right="-1"/>
        <w:rPr>
          <w:rFonts w:ascii="Times New Roman" w:hAnsi="Times New Roman" w:cs="Times New Roman"/>
          <w:b/>
          <w:sz w:val="24"/>
          <w:szCs w:val="24"/>
        </w:rPr>
      </w:pPr>
      <w:r>
        <w:rPr>
          <w:rFonts w:ascii="Times New Roman" w:hAnsi="Times New Roman" w:cs="Times New Roman"/>
          <w:b/>
          <w:sz w:val="24"/>
          <w:szCs w:val="24"/>
        </w:rPr>
        <w:t>ΕΥΡΗΜΑΤΑ</w:t>
      </w:r>
    </w:p>
    <w:p w14:paraId="0C56CCF8" w14:textId="77777777" w:rsidR="00B90673" w:rsidRDefault="001D099C" w:rsidP="00C6651B">
      <w:pPr>
        <w:keepNext/>
        <w:spacing w:before="240" w:after="0" w:line="360" w:lineRule="auto"/>
        <w:ind w:right="-1"/>
        <w:rPr>
          <w:rFonts w:ascii="Times New Roman" w:hAnsi="Times New Roman" w:cs="Times New Roman"/>
          <w:b/>
        </w:rPr>
      </w:pPr>
      <w:r>
        <w:rPr>
          <w:rFonts w:ascii="Times New Roman" w:hAnsi="Times New Roman" w:cs="Times New Roman"/>
          <w:b/>
        </w:rPr>
        <w:t>ΧΑΡΤΟΓΡΑΦΗΦΗ ΤΗΣ ΗΜΑ ΣΤΙΣ ΑΙΘΟΥΣΕΣ</w:t>
      </w:r>
    </w:p>
    <w:p w14:paraId="7901F67F" w14:textId="77777777"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 xml:space="preserve">Στο Σχήμα 1 παρουσιάζονται οι θέσεις των μετρήσεων τιμών της έντασης του ηλεκτρικού πεδίου (σε V/m) για την αίθουσα Γ2 Γυμνασίου. Κάθε σημείο απέχει 2,05 μέτρα σε πλάτος ή 1,90 μέτρα σε μήκος από το επόμενο εκτός από το σημείο 10 που απέχει 0,5 μέτρα από το σημείο 9. Η μεγαλύτερη τιμή μετρήθηκε στο σημείο 8 (0,24 V/m) και η μικρότερη τιμή στα σημεία 1 και 4 (0,19 V/m). </w:t>
      </w:r>
    </w:p>
    <w:p w14:paraId="5B5A4D03" w14:textId="77777777" w:rsidR="007063A9" w:rsidRDefault="007063A9" w:rsidP="00C6651B">
      <w:pPr>
        <w:spacing w:before="120" w:after="240" w:line="240" w:lineRule="auto"/>
        <w:ind w:right="-1"/>
        <w:jc w:val="center"/>
        <w:rPr>
          <w:rFonts w:ascii="Times New Roman" w:hAnsi="Times New Roman" w:cs="Times New Roman"/>
          <w:b/>
          <w:sz w:val="20"/>
          <w:szCs w:val="20"/>
        </w:rPr>
      </w:pPr>
      <w:r>
        <w:rPr>
          <w:b/>
          <w:bCs/>
          <w:noProof/>
          <w:color w:val="000000"/>
          <w:bdr w:val="none" w:sz="0" w:space="0" w:color="auto" w:frame="1"/>
        </w:rPr>
        <w:drawing>
          <wp:inline distT="0" distB="0" distL="0" distR="0" wp14:anchorId="016B51D9" wp14:editId="7C6C0385">
            <wp:extent cx="4781550" cy="384846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799448" cy="3862870"/>
                    </a:xfrm>
                    <a:prstGeom prst="rect">
                      <a:avLst/>
                    </a:prstGeom>
                    <a:noFill/>
                    <a:ln>
                      <a:noFill/>
                    </a:ln>
                  </pic:spPr>
                </pic:pic>
              </a:graphicData>
            </a:graphic>
          </wp:inline>
        </w:drawing>
      </w:r>
    </w:p>
    <w:p w14:paraId="32495511" w14:textId="77777777" w:rsidR="00B90673" w:rsidRDefault="001D099C" w:rsidP="00C6651B">
      <w:pPr>
        <w:spacing w:before="120" w:after="240" w:line="240" w:lineRule="auto"/>
        <w:ind w:right="-1"/>
        <w:jc w:val="center"/>
        <w:rPr>
          <w:rFonts w:ascii="Times New Roman" w:hAnsi="Times New Roman" w:cs="Times New Roman"/>
        </w:rPr>
      </w:pPr>
      <w:r>
        <w:rPr>
          <w:rFonts w:ascii="Times New Roman" w:hAnsi="Times New Roman" w:cs="Times New Roman"/>
          <w:b/>
          <w:sz w:val="20"/>
          <w:szCs w:val="20"/>
        </w:rPr>
        <w:t>Σχήμα 1:</w:t>
      </w:r>
      <w:r>
        <w:rPr>
          <w:rFonts w:ascii="Times New Roman" w:hAnsi="Times New Roman" w:cs="Times New Roman"/>
          <w:sz w:val="20"/>
          <w:szCs w:val="20"/>
        </w:rPr>
        <w:t>Μετρήσεις ΗΜΑ στην αίθουσα Γ2 Γυμνασίου</w:t>
      </w:r>
    </w:p>
    <w:p w14:paraId="42513302" w14:textId="34D83A33" w:rsidR="00B90673" w:rsidRPr="002F0A38" w:rsidRDefault="001D099C" w:rsidP="00C6651B">
      <w:pPr>
        <w:keepNext/>
        <w:spacing w:after="0" w:line="240" w:lineRule="auto"/>
        <w:ind w:right="-1" w:firstLine="397"/>
        <w:jc w:val="both"/>
        <w:rPr>
          <w:rFonts w:ascii="Times New Roman" w:hAnsi="Times New Roman" w:cs="Times New Roman"/>
          <w:b/>
          <w:sz w:val="24"/>
          <w:szCs w:val="24"/>
        </w:rPr>
      </w:pPr>
      <w:r w:rsidRPr="00C72458">
        <w:rPr>
          <w:rFonts w:ascii="Times New Roman" w:hAnsi="Times New Roman" w:cs="Times New Roman"/>
          <w:sz w:val="24"/>
          <w:szCs w:val="24"/>
        </w:rPr>
        <w:t xml:space="preserve">Στο Σχήμα 2 παρουσιάζονται </w:t>
      </w:r>
      <w:r w:rsidR="00C023F1" w:rsidRPr="00C72458">
        <w:rPr>
          <w:rFonts w:ascii="Times New Roman" w:hAnsi="Times New Roman" w:cs="Times New Roman"/>
          <w:sz w:val="24"/>
          <w:szCs w:val="24"/>
        </w:rPr>
        <w:t xml:space="preserve">τα σημεία μέτρησης </w:t>
      </w:r>
      <w:r w:rsidRPr="00C72458">
        <w:rPr>
          <w:rFonts w:ascii="Times New Roman" w:hAnsi="Times New Roman" w:cs="Times New Roman"/>
          <w:sz w:val="24"/>
          <w:szCs w:val="24"/>
        </w:rPr>
        <w:t>της έντασης του ηλεκτρικού πεδίου σε V/m για τ</w:t>
      </w:r>
      <w:r w:rsidR="00C023F1" w:rsidRPr="00C72458">
        <w:rPr>
          <w:rFonts w:ascii="Times New Roman" w:hAnsi="Times New Roman" w:cs="Times New Roman"/>
          <w:sz w:val="24"/>
          <w:szCs w:val="24"/>
        </w:rPr>
        <w:t>ο</w:t>
      </w:r>
      <w:r w:rsidRPr="00C72458">
        <w:rPr>
          <w:rFonts w:ascii="Times New Roman" w:hAnsi="Times New Roman" w:cs="Times New Roman"/>
          <w:sz w:val="24"/>
          <w:szCs w:val="24"/>
        </w:rPr>
        <w:t xml:space="preserve"> γραφεί</w:t>
      </w:r>
      <w:r w:rsidR="00C023F1" w:rsidRPr="00C72458">
        <w:rPr>
          <w:rFonts w:ascii="Times New Roman" w:hAnsi="Times New Roman" w:cs="Times New Roman"/>
          <w:sz w:val="24"/>
          <w:szCs w:val="24"/>
        </w:rPr>
        <w:t>ο</w:t>
      </w:r>
      <w:r w:rsidRPr="00C72458">
        <w:rPr>
          <w:rFonts w:ascii="Times New Roman" w:hAnsi="Times New Roman" w:cs="Times New Roman"/>
          <w:sz w:val="24"/>
          <w:szCs w:val="24"/>
        </w:rPr>
        <w:t xml:space="preserve"> των καθηγητών. Κάθε σημείο απέχει 2,00 μέτρα σε πλάτος ή 2,05 μέτρα σε μήκος από το επόμενο </w:t>
      </w:r>
      <w:r w:rsidRPr="002F0A38">
        <w:rPr>
          <w:rFonts w:ascii="Times New Roman" w:hAnsi="Times New Roman" w:cs="Times New Roman"/>
          <w:sz w:val="24"/>
          <w:szCs w:val="24"/>
        </w:rPr>
        <w:t>εκτός από το σημείο 7 που απέχει σε ευθεία 2,4</w:t>
      </w:r>
      <w:r w:rsidR="000E4316" w:rsidRPr="002F0A38">
        <w:rPr>
          <w:rFonts w:ascii="Times New Roman" w:hAnsi="Times New Roman" w:cs="Times New Roman"/>
          <w:sz w:val="24"/>
          <w:szCs w:val="24"/>
        </w:rPr>
        <w:t>1</w:t>
      </w:r>
      <w:r w:rsidRPr="002F0A38">
        <w:rPr>
          <w:rFonts w:ascii="Times New Roman" w:hAnsi="Times New Roman" w:cs="Times New Roman"/>
          <w:sz w:val="24"/>
          <w:szCs w:val="24"/>
        </w:rPr>
        <w:t xml:space="preserve"> μέτρα από το σημείο 6. Η </w:t>
      </w:r>
      <w:r w:rsidRPr="002F0A38">
        <w:rPr>
          <w:rFonts w:ascii="Times New Roman" w:hAnsi="Times New Roman" w:cs="Times New Roman"/>
          <w:sz w:val="24"/>
          <w:szCs w:val="24"/>
        </w:rPr>
        <w:lastRenderedPageBreak/>
        <w:t xml:space="preserve">μεγαλύτερη τιμή μετρήθηκε στο σημείο 1 (0,48 V/m) και η μικρότερη τιμή είναι στο σημείο 7 (0,36 V/m). </w:t>
      </w:r>
    </w:p>
    <w:p w14:paraId="401EB8A8" w14:textId="77777777" w:rsidR="00B90673" w:rsidRDefault="001D099C" w:rsidP="00B13DEC">
      <w:pPr>
        <w:keepNext/>
        <w:spacing w:after="0" w:line="240" w:lineRule="auto"/>
        <w:ind w:left="567" w:right="-1"/>
        <w:jc w:val="center"/>
        <w:rPr>
          <w:rFonts w:ascii="Times New Roman" w:hAnsi="Times New Roman" w:cs="Times New Roman"/>
          <w:b/>
        </w:rPr>
      </w:pPr>
      <w:r>
        <w:rPr>
          <w:rFonts w:ascii="Times New Roman" w:hAnsi="Times New Roman" w:cs="Times New Roman"/>
          <w:b/>
        </w:rPr>
        <w:br/>
      </w:r>
      <w:r w:rsidR="007A0D04" w:rsidRPr="00ED27C8">
        <w:rPr>
          <w:rFonts w:ascii="Times New Roman" w:hAnsi="Times New Roman" w:cs="Times New Roman"/>
          <w:b/>
          <w:noProof/>
        </w:rPr>
        <w:drawing>
          <wp:inline distT="0" distB="0" distL="0" distR="0" wp14:anchorId="756D35D2" wp14:editId="367A8FF9">
            <wp:extent cx="5470717" cy="390525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485691" cy="3915939"/>
                    </a:xfrm>
                    <a:prstGeom prst="rect">
                      <a:avLst/>
                    </a:prstGeom>
                    <a:noFill/>
                    <a:ln>
                      <a:noFill/>
                    </a:ln>
                  </pic:spPr>
                </pic:pic>
              </a:graphicData>
            </a:graphic>
          </wp:inline>
        </w:drawing>
      </w:r>
    </w:p>
    <w:p w14:paraId="759ED234" w14:textId="77777777" w:rsidR="00B90673" w:rsidRDefault="001D099C" w:rsidP="00C6651B">
      <w:pPr>
        <w:spacing w:before="120" w:after="240" w:line="240" w:lineRule="auto"/>
        <w:ind w:right="-1"/>
        <w:jc w:val="center"/>
        <w:rPr>
          <w:rFonts w:ascii="Times New Roman" w:hAnsi="Times New Roman" w:cs="Times New Roman"/>
          <w:sz w:val="20"/>
          <w:szCs w:val="20"/>
        </w:rPr>
      </w:pPr>
      <w:r>
        <w:rPr>
          <w:rFonts w:ascii="Times New Roman" w:hAnsi="Times New Roman" w:cs="Times New Roman"/>
          <w:b/>
          <w:sz w:val="20"/>
          <w:szCs w:val="20"/>
        </w:rPr>
        <w:t>Σχήμα 2:</w:t>
      </w:r>
      <w:r>
        <w:rPr>
          <w:rFonts w:ascii="Times New Roman" w:hAnsi="Times New Roman" w:cs="Times New Roman"/>
          <w:sz w:val="20"/>
          <w:szCs w:val="20"/>
        </w:rPr>
        <w:t>Μετρήσεις ΗΜΑ στο Γραφείο Καθηγητών</w:t>
      </w:r>
    </w:p>
    <w:p w14:paraId="68F3188A" w14:textId="77777777"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 xml:space="preserve">Στο Σχήμα 3 παρουσιάζονται οι </w:t>
      </w:r>
      <w:r w:rsidR="00C023F1">
        <w:rPr>
          <w:rFonts w:ascii="Times New Roman" w:hAnsi="Times New Roman" w:cs="Times New Roman"/>
          <w:sz w:val="24"/>
          <w:szCs w:val="24"/>
        </w:rPr>
        <w:t xml:space="preserve">θέσεις μέτρησης </w:t>
      </w:r>
      <w:r>
        <w:rPr>
          <w:rFonts w:ascii="Times New Roman" w:hAnsi="Times New Roman" w:cs="Times New Roman"/>
          <w:sz w:val="24"/>
          <w:szCs w:val="24"/>
        </w:rPr>
        <w:t xml:space="preserve">στην τάξη Γ3 Λυκείου. Κάθε σημείο </w:t>
      </w:r>
      <w:r w:rsidR="00C023F1">
        <w:rPr>
          <w:rFonts w:ascii="Times New Roman" w:hAnsi="Times New Roman" w:cs="Times New Roman"/>
          <w:sz w:val="24"/>
          <w:szCs w:val="24"/>
        </w:rPr>
        <w:t xml:space="preserve">μέτρησης </w:t>
      </w:r>
      <w:r>
        <w:rPr>
          <w:rFonts w:ascii="Times New Roman" w:hAnsi="Times New Roman" w:cs="Times New Roman"/>
          <w:sz w:val="24"/>
          <w:szCs w:val="24"/>
        </w:rPr>
        <w:t xml:space="preserve">απέχει 2,14 μέτρα σε πλάτος και 1,37 μέτρα σε μήκος </w:t>
      </w:r>
      <w:r>
        <w:rPr>
          <w:rFonts w:ascii="Times New Roman" w:hAnsi="Times New Roman" w:cs="Times New Roman"/>
          <w:sz w:val="24"/>
          <w:szCs w:val="24"/>
        </w:rPr>
        <w:lastRenderedPageBreak/>
        <w:t xml:space="preserve">από το επόμενο. Η μεγαλύτερη τιμή μετρήθηκε στο σημείο 6 (0,24 V/m) και η μικρότερη τιμή στο σημείο 2 (0,18 V/m). </w:t>
      </w:r>
    </w:p>
    <w:p w14:paraId="51014584" w14:textId="77777777" w:rsidR="00B90673" w:rsidRDefault="00B90673" w:rsidP="00C6651B">
      <w:pPr>
        <w:keepNext/>
        <w:spacing w:after="0" w:line="240" w:lineRule="auto"/>
        <w:ind w:right="-1" w:firstLine="397"/>
        <w:jc w:val="both"/>
        <w:rPr>
          <w:rFonts w:ascii="Times New Roman" w:hAnsi="Times New Roman" w:cs="Times New Roman"/>
          <w:b/>
        </w:rPr>
      </w:pPr>
    </w:p>
    <w:p w14:paraId="38D4BB8F" w14:textId="77777777" w:rsidR="00B90673" w:rsidRDefault="007A0D04" w:rsidP="00B13DEC">
      <w:pPr>
        <w:spacing w:before="120" w:after="240" w:line="240" w:lineRule="auto"/>
        <w:ind w:left="851" w:right="-1"/>
        <w:jc w:val="center"/>
        <w:rPr>
          <w:rFonts w:ascii="Times New Roman" w:hAnsi="Times New Roman" w:cs="Times New Roman"/>
          <w:b/>
        </w:rPr>
      </w:pPr>
      <w:r w:rsidRPr="00ED27C8">
        <w:rPr>
          <w:rFonts w:ascii="Times New Roman" w:hAnsi="Times New Roman" w:cs="Times New Roman"/>
          <w:b/>
          <w:noProof/>
        </w:rPr>
        <w:drawing>
          <wp:inline distT="0" distB="0" distL="0" distR="0" wp14:anchorId="71827DCB" wp14:editId="26953457">
            <wp:extent cx="5229963" cy="3219450"/>
            <wp:effectExtent l="0" t="0" r="8890" b="0"/>
            <wp:docPr id="2"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10">
                      <a:extLst>
                        <a:ext uri="{28A0092B-C50C-407E-A947-70E740481C1C}">
                          <a14:useLocalDpi xmlns:a14="http://schemas.microsoft.com/office/drawing/2010/main" val="0"/>
                        </a:ext>
                      </a:extLst>
                    </a:blip>
                    <a:srcRect t="298" r="1987" b="8795"/>
                    <a:stretch>
                      <a:fillRect/>
                    </a:stretch>
                  </pic:blipFill>
                  <pic:spPr bwMode="auto">
                    <a:xfrm>
                      <a:off x="0" y="0"/>
                      <a:ext cx="5241725" cy="3226691"/>
                    </a:xfrm>
                    <a:prstGeom prst="rect">
                      <a:avLst/>
                    </a:prstGeom>
                    <a:noFill/>
                    <a:ln>
                      <a:noFill/>
                    </a:ln>
                  </pic:spPr>
                </pic:pic>
              </a:graphicData>
            </a:graphic>
          </wp:inline>
        </w:drawing>
      </w:r>
    </w:p>
    <w:p w14:paraId="542C3849" w14:textId="77777777" w:rsidR="00B90673" w:rsidRDefault="001D099C" w:rsidP="00C6651B">
      <w:pPr>
        <w:spacing w:before="120" w:after="240" w:line="240" w:lineRule="auto"/>
        <w:ind w:right="-1"/>
        <w:jc w:val="center"/>
        <w:rPr>
          <w:rFonts w:ascii="Times New Roman" w:hAnsi="Times New Roman" w:cs="Times New Roman"/>
          <w:sz w:val="20"/>
          <w:szCs w:val="20"/>
        </w:rPr>
      </w:pPr>
      <w:r>
        <w:rPr>
          <w:rFonts w:ascii="Times New Roman" w:hAnsi="Times New Roman" w:cs="Times New Roman"/>
          <w:b/>
          <w:sz w:val="20"/>
          <w:szCs w:val="20"/>
        </w:rPr>
        <w:t>Σχήμα 3:</w:t>
      </w:r>
      <w:r>
        <w:rPr>
          <w:rFonts w:ascii="Times New Roman" w:hAnsi="Times New Roman" w:cs="Times New Roman"/>
          <w:sz w:val="20"/>
          <w:szCs w:val="20"/>
        </w:rPr>
        <w:t>Μετρήσεις ΗΜΑ στο Γ3 Λυκείου</w:t>
      </w:r>
    </w:p>
    <w:p w14:paraId="3F783278" w14:textId="77777777"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 xml:space="preserve">Τέλος, στο Σχήμα 4 παρουσιάζονται οι </w:t>
      </w:r>
      <w:r w:rsidR="00C023F1">
        <w:rPr>
          <w:rFonts w:ascii="Times New Roman" w:hAnsi="Times New Roman" w:cs="Times New Roman"/>
          <w:sz w:val="24"/>
          <w:szCs w:val="24"/>
        </w:rPr>
        <w:t xml:space="preserve">θέσεις μέτρησης </w:t>
      </w:r>
      <w:r>
        <w:rPr>
          <w:rFonts w:ascii="Times New Roman" w:hAnsi="Times New Roman" w:cs="Times New Roman"/>
          <w:sz w:val="24"/>
          <w:szCs w:val="24"/>
        </w:rPr>
        <w:t xml:space="preserve">στην Αίθουσα Υπολογιστών. Κάθε </w:t>
      </w:r>
      <w:r w:rsidR="00C023F1">
        <w:rPr>
          <w:rFonts w:ascii="Times New Roman" w:hAnsi="Times New Roman" w:cs="Times New Roman"/>
          <w:sz w:val="24"/>
          <w:szCs w:val="24"/>
        </w:rPr>
        <w:t xml:space="preserve">θέση </w:t>
      </w:r>
      <w:r>
        <w:rPr>
          <w:rFonts w:ascii="Times New Roman" w:hAnsi="Times New Roman" w:cs="Times New Roman"/>
          <w:sz w:val="24"/>
          <w:szCs w:val="24"/>
        </w:rPr>
        <w:t xml:space="preserve">απέχει 2,05 μέτρα σε πλάτος και 1,95 μέτρα σε </w:t>
      </w:r>
      <w:r>
        <w:rPr>
          <w:rFonts w:ascii="Times New Roman" w:hAnsi="Times New Roman" w:cs="Times New Roman"/>
          <w:sz w:val="24"/>
          <w:szCs w:val="24"/>
        </w:rPr>
        <w:lastRenderedPageBreak/>
        <w:t xml:space="preserve">μήκος από </w:t>
      </w:r>
      <w:r w:rsidR="00C023F1">
        <w:rPr>
          <w:rFonts w:ascii="Times New Roman" w:hAnsi="Times New Roman" w:cs="Times New Roman"/>
          <w:sz w:val="24"/>
          <w:szCs w:val="24"/>
        </w:rPr>
        <w:t>την επόμενη</w:t>
      </w:r>
      <w:r>
        <w:rPr>
          <w:rFonts w:ascii="Times New Roman" w:hAnsi="Times New Roman" w:cs="Times New Roman"/>
          <w:sz w:val="24"/>
          <w:szCs w:val="24"/>
        </w:rPr>
        <w:t>. Η μεγαλύτερη τιμή είναι στο σημείο 2 (0,35 V/m) και η μικρότερη τιμή στ</w:t>
      </w:r>
      <w:r w:rsidR="00C023F1">
        <w:rPr>
          <w:rFonts w:ascii="Times New Roman" w:hAnsi="Times New Roman" w:cs="Times New Roman"/>
          <w:sz w:val="24"/>
          <w:szCs w:val="24"/>
        </w:rPr>
        <w:t>α</w:t>
      </w:r>
      <w:r>
        <w:rPr>
          <w:rFonts w:ascii="Times New Roman" w:hAnsi="Times New Roman" w:cs="Times New Roman"/>
          <w:sz w:val="24"/>
          <w:szCs w:val="24"/>
        </w:rPr>
        <w:t xml:space="preserve"> σημεί</w:t>
      </w:r>
      <w:r w:rsidR="00C023F1">
        <w:rPr>
          <w:rFonts w:ascii="Times New Roman" w:hAnsi="Times New Roman" w:cs="Times New Roman"/>
          <w:sz w:val="24"/>
          <w:szCs w:val="24"/>
        </w:rPr>
        <w:t>α</w:t>
      </w:r>
      <w:r>
        <w:rPr>
          <w:rFonts w:ascii="Times New Roman" w:hAnsi="Times New Roman" w:cs="Times New Roman"/>
          <w:sz w:val="24"/>
          <w:szCs w:val="24"/>
        </w:rPr>
        <w:t xml:space="preserve"> 8 και 10 (0,19 V/m). </w:t>
      </w:r>
    </w:p>
    <w:p w14:paraId="0134F94B" w14:textId="77777777" w:rsidR="00B90673" w:rsidRDefault="007A0D04" w:rsidP="00B13DEC">
      <w:pPr>
        <w:keepNext/>
        <w:spacing w:before="240" w:after="0" w:line="360" w:lineRule="auto"/>
        <w:ind w:left="709" w:right="-1"/>
        <w:jc w:val="center"/>
        <w:rPr>
          <w:rFonts w:ascii="Times New Roman" w:hAnsi="Times New Roman" w:cs="Times New Roman"/>
          <w:b/>
        </w:rPr>
      </w:pPr>
      <w:r w:rsidRPr="00ED27C8">
        <w:rPr>
          <w:rFonts w:ascii="Times New Roman" w:hAnsi="Times New Roman" w:cs="Times New Roman"/>
          <w:b/>
          <w:noProof/>
        </w:rPr>
        <w:drawing>
          <wp:inline distT="0" distB="0" distL="0" distR="0" wp14:anchorId="225D19A2" wp14:editId="5FCA89E6">
            <wp:extent cx="5257799" cy="3657600"/>
            <wp:effectExtent l="0" t="0" r="635"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0461" cy="3673365"/>
                    </a:xfrm>
                    <a:prstGeom prst="rect">
                      <a:avLst/>
                    </a:prstGeom>
                    <a:noFill/>
                    <a:ln>
                      <a:noFill/>
                    </a:ln>
                  </pic:spPr>
                </pic:pic>
              </a:graphicData>
            </a:graphic>
          </wp:inline>
        </w:drawing>
      </w:r>
    </w:p>
    <w:p w14:paraId="684C6199" w14:textId="77777777" w:rsidR="00B90673" w:rsidRDefault="001D099C" w:rsidP="00C6651B">
      <w:pPr>
        <w:spacing w:before="120" w:after="240" w:line="240" w:lineRule="auto"/>
        <w:ind w:right="-1"/>
        <w:jc w:val="center"/>
        <w:rPr>
          <w:rFonts w:ascii="Times New Roman" w:hAnsi="Times New Roman" w:cs="Times New Roman"/>
          <w:sz w:val="20"/>
          <w:szCs w:val="20"/>
        </w:rPr>
      </w:pPr>
      <w:r>
        <w:rPr>
          <w:rFonts w:ascii="Times New Roman" w:hAnsi="Times New Roman" w:cs="Times New Roman"/>
          <w:b/>
          <w:sz w:val="20"/>
          <w:szCs w:val="20"/>
        </w:rPr>
        <w:t>Σχήμα 4:</w:t>
      </w:r>
      <w:r>
        <w:rPr>
          <w:rFonts w:ascii="Times New Roman" w:hAnsi="Times New Roman" w:cs="Times New Roman"/>
          <w:sz w:val="20"/>
          <w:szCs w:val="20"/>
        </w:rPr>
        <w:t>Μετρήσεις ΗΜΑ στην Αίθουσα Υπολογιστών</w:t>
      </w:r>
    </w:p>
    <w:p w14:paraId="554922FE" w14:textId="77777777" w:rsidR="00B90673" w:rsidRDefault="001D099C" w:rsidP="00C6651B">
      <w:pPr>
        <w:keepNext/>
        <w:spacing w:before="240" w:after="0" w:line="240" w:lineRule="auto"/>
        <w:ind w:right="-1"/>
        <w:rPr>
          <w:rFonts w:ascii="Times New Roman" w:hAnsi="Times New Roman" w:cs="Times New Roman"/>
          <w:b/>
        </w:rPr>
      </w:pPr>
      <w:r>
        <w:rPr>
          <w:rFonts w:ascii="Times New Roman" w:hAnsi="Times New Roman" w:cs="Times New Roman"/>
          <w:b/>
        </w:rPr>
        <w:t xml:space="preserve">ΣΥΜΒΟΛΗ ΤΩΝ ΕΝΕΡΓΩΝ ΚΙΝΗΤΩΝ ΤΗΛΕΦΩΝΩΝ </w:t>
      </w:r>
      <w:r w:rsidR="009B2218">
        <w:rPr>
          <w:rFonts w:ascii="Times New Roman" w:hAnsi="Times New Roman" w:cs="Times New Roman"/>
          <w:b/>
        </w:rPr>
        <w:t>ΣΤΗΝ ΕΚΘΕΣΗ ΣΕ</w:t>
      </w:r>
      <w:r>
        <w:rPr>
          <w:rFonts w:ascii="Times New Roman" w:hAnsi="Times New Roman" w:cs="Times New Roman"/>
          <w:b/>
        </w:rPr>
        <w:t xml:space="preserve"> ΗΜΑ</w:t>
      </w:r>
    </w:p>
    <w:p w14:paraId="71D04B9A" w14:textId="50416D95" w:rsidR="00B90673" w:rsidRPr="00904ACF"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 xml:space="preserve">Στον Πίνακα 1 παρουσιάζονται οι χωρικές μέσες τιμές των μετρήσεων της έντασης του ηλεκτρικού πεδίου και οι τυπικές αποκλίσεις για κάθε μία από τις τέσσερις αίθουσες που συμπεριλήφθηκαν στις μετρήσεις. Η μεγαλύτερη μέση τιμή </w:t>
      </w:r>
      <w:r w:rsidR="00C72458">
        <w:rPr>
          <w:rFonts w:ascii="Times New Roman" w:hAnsi="Times New Roman" w:cs="Times New Roman"/>
          <w:sz w:val="24"/>
          <w:szCs w:val="24"/>
        </w:rPr>
        <w:t xml:space="preserve">έντασης ηλεκτρικού πεδίου </w:t>
      </w:r>
      <w:r>
        <w:rPr>
          <w:rFonts w:ascii="Times New Roman" w:hAnsi="Times New Roman" w:cs="Times New Roman"/>
          <w:sz w:val="24"/>
          <w:szCs w:val="24"/>
        </w:rPr>
        <w:t xml:space="preserve">εντοπίζεται στο Γραφείο Καθηγητών με διαφορά 0,13 V/m από την αμέσως μικρότερη. Δεδομένου ότι </w:t>
      </w:r>
      <w:r w:rsidR="00C023F1">
        <w:rPr>
          <w:rFonts w:ascii="Times New Roman" w:hAnsi="Times New Roman" w:cs="Times New Roman"/>
          <w:sz w:val="24"/>
          <w:szCs w:val="24"/>
        </w:rPr>
        <w:t>η</w:t>
      </w:r>
      <w:r>
        <w:rPr>
          <w:rFonts w:ascii="Times New Roman" w:hAnsi="Times New Roman" w:cs="Times New Roman"/>
          <w:sz w:val="24"/>
          <w:szCs w:val="24"/>
        </w:rPr>
        <w:t xml:space="preserve"> αίθουσα του Γραφείου Καθηγητών </w:t>
      </w:r>
      <w:r w:rsidR="00C023F1">
        <w:rPr>
          <w:rFonts w:ascii="Times New Roman" w:hAnsi="Times New Roman" w:cs="Times New Roman"/>
          <w:sz w:val="24"/>
          <w:szCs w:val="24"/>
        </w:rPr>
        <w:t xml:space="preserve">ήταν η μόνη στην οποία </w:t>
      </w:r>
      <w:r>
        <w:rPr>
          <w:rFonts w:ascii="Times New Roman" w:hAnsi="Times New Roman" w:cs="Times New Roman"/>
          <w:sz w:val="24"/>
          <w:szCs w:val="24"/>
        </w:rPr>
        <w:t xml:space="preserve">γινόταν </w:t>
      </w:r>
      <w:r w:rsidR="00C023F1">
        <w:rPr>
          <w:rFonts w:ascii="Times New Roman" w:hAnsi="Times New Roman" w:cs="Times New Roman"/>
          <w:sz w:val="24"/>
          <w:szCs w:val="24"/>
        </w:rPr>
        <w:t xml:space="preserve">ελεύθερη </w:t>
      </w:r>
      <w:r>
        <w:rPr>
          <w:rFonts w:ascii="Times New Roman" w:hAnsi="Times New Roman" w:cs="Times New Roman"/>
          <w:sz w:val="24"/>
          <w:szCs w:val="24"/>
        </w:rPr>
        <w:t xml:space="preserve">χρήση κινητών συσκευών </w:t>
      </w:r>
      <w:r w:rsidR="00C023F1">
        <w:rPr>
          <w:rFonts w:ascii="Times New Roman" w:hAnsi="Times New Roman" w:cs="Times New Roman"/>
          <w:sz w:val="24"/>
          <w:szCs w:val="24"/>
        </w:rPr>
        <w:t xml:space="preserve">κατά τη διάρκεια των μετρήσεων </w:t>
      </w:r>
      <w:r>
        <w:rPr>
          <w:rFonts w:ascii="Times New Roman" w:hAnsi="Times New Roman" w:cs="Times New Roman"/>
          <w:sz w:val="24"/>
          <w:szCs w:val="24"/>
        </w:rPr>
        <w:t xml:space="preserve">ενώ στις υπόλοιπες όχι, τα ευρήματα μας υποστηρίζουν ότι η χρήση κινητών συσκευών αυξάνει την έκθεση </w:t>
      </w:r>
      <w:r w:rsidR="00C72458">
        <w:rPr>
          <w:rFonts w:ascii="Times New Roman" w:hAnsi="Times New Roman" w:cs="Times New Roman"/>
          <w:sz w:val="24"/>
          <w:szCs w:val="24"/>
        </w:rPr>
        <w:t xml:space="preserve">σε </w:t>
      </w:r>
      <w:r>
        <w:rPr>
          <w:rFonts w:ascii="Times New Roman" w:hAnsi="Times New Roman" w:cs="Times New Roman"/>
          <w:sz w:val="24"/>
          <w:szCs w:val="24"/>
        </w:rPr>
        <w:t>ΗΜΑ.</w:t>
      </w:r>
    </w:p>
    <w:p w14:paraId="5EF15146" w14:textId="77777777" w:rsidR="00B90673" w:rsidRDefault="00B90673" w:rsidP="00C6651B">
      <w:pPr>
        <w:keepNext/>
        <w:spacing w:after="0" w:line="240" w:lineRule="auto"/>
        <w:ind w:right="-1" w:firstLine="397"/>
        <w:jc w:val="both"/>
      </w:pPr>
    </w:p>
    <w:tbl>
      <w:tblPr>
        <w:tblW w:w="7360" w:type="dxa"/>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2081"/>
        <w:gridCol w:w="2574"/>
      </w:tblGrid>
      <w:tr w:rsidR="00B90673" w:rsidRPr="00ED27C8" w14:paraId="2476D2A5" w14:textId="77777777" w:rsidTr="00ED27C8">
        <w:tc>
          <w:tcPr>
            <w:tcW w:w="2705" w:type="dxa"/>
          </w:tcPr>
          <w:p w14:paraId="6AC7CDDB" w14:textId="77777777" w:rsidR="00B90673" w:rsidRPr="00ED27C8" w:rsidRDefault="001D099C" w:rsidP="00ED27C8">
            <w:pPr>
              <w:keepNext/>
              <w:spacing w:after="0" w:line="240" w:lineRule="auto"/>
              <w:ind w:left="0" w:right="-1"/>
              <w:jc w:val="both"/>
              <w:rPr>
                <w:b/>
              </w:rPr>
            </w:pPr>
            <w:r w:rsidRPr="00ED27C8">
              <w:rPr>
                <w:b/>
              </w:rPr>
              <w:t>Αίθουσα</w:t>
            </w:r>
          </w:p>
        </w:tc>
        <w:tc>
          <w:tcPr>
            <w:tcW w:w="2081" w:type="dxa"/>
          </w:tcPr>
          <w:p w14:paraId="0E314C30" w14:textId="77777777" w:rsidR="00B90673" w:rsidRPr="00ED27C8" w:rsidRDefault="001D099C" w:rsidP="00ED27C8">
            <w:pPr>
              <w:keepNext/>
              <w:spacing w:after="0" w:line="240" w:lineRule="auto"/>
              <w:ind w:left="0" w:right="-1"/>
              <w:jc w:val="both"/>
              <w:rPr>
                <w:b/>
              </w:rPr>
            </w:pPr>
            <w:r w:rsidRPr="00ED27C8">
              <w:rPr>
                <w:b/>
              </w:rPr>
              <w:t>Μέση Τιμή (V/m)</w:t>
            </w:r>
          </w:p>
        </w:tc>
        <w:tc>
          <w:tcPr>
            <w:tcW w:w="2574" w:type="dxa"/>
          </w:tcPr>
          <w:p w14:paraId="14448A35" w14:textId="77777777" w:rsidR="00B90673" w:rsidRPr="00ED27C8" w:rsidRDefault="001D099C" w:rsidP="00ED27C8">
            <w:pPr>
              <w:keepNext/>
              <w:spacing w:after="0" w:line="240" w:lineRule="auto"/>
              <w:ind w:left="0" w:right="-1"/>
              <w:jc w:val="both"/>
              <w:rPr>
                <w:b/>
              </w:rPr>
            </w:pPr>
            <w:r w:rsidRPr="00ED27C8">
              <w:rPr>
                <w:b/>
              </w:rPr>
              <w:t>Τυπική Απόκλιση (V/m)</w:t>
            </w:r>
          </w:p>
        </w:tc>
      </w:tr>
      <w:tr w:rsidR="00B90673" w:rsidRPr="00ED27C8" w14:paraId="0A078E0A" w14:textId="77777777" w:rsidTr="00ED27C8">
        <w:tc>
          <w:tcPr>
            <w:tcW w:w="2705" w:type="dxa"/>
          </w:tcPr>
          <w:p w14:paraId="7D7BD10A" w14:textId="77777777" w:rsidR="00B90673" w:rsidRPr="00ED27C8" w:rsidRDefault="001D099C" w:rsidP="00ED27C8">
            <w:pPr>
              <w:keepNext/>
              <w:spacing w:after="0" w:line="240" w:lineRule="auto"/>
              <w:ind w:left="0" w:right="-1"/>
              <w:jc w:val="both"/>
            </w:pPr>
            <w:r w:rsidRPr="00ED27C8">
              <w:t xml:space="preserve">Γραφείο </w:t>
            </w:r>
            <w:r w:rsidR="00C572AE" w:rsidRPr="00ED27C8">
              <w:t>Κ</w:t>
            </w:r>
            <w:r w:rsidRPr="00ED27C8">
              <w:t>αθηγητών</w:t>
            </w:r>
          </w:p>
        </w:tc>
        <w:tc>
          <w:tcPr>
            <w:tcW w:w="2081" w:type="dxa"/>
          </w:tcPr>
          <w:p w14:paraId="120F6951" w14:textId="77777777" w:rsidR="00B90673" w:rsidRPr="00ED27C8" w:rsidRDefault="001D099C" w:rsidP="00ED27C8">
            <w:pPr>
              <w:keepNext/>
              <w:spacing w:after="0" w:line="240" w:lineRule="auto"/>
              <w:ind w:left="0" w:right="-1"/>
              <w:jc w:val="both"/>
            </w:pPr>
            <w:r w:rsidRPr="00ED27C8">
              <w:t>0,42</w:t>
            </w:r>
          </w:p>
        </w:tc>
        <w:tc>
          <w:tcPr>
            <w:tcW w:w="2574" w:type="dxa"/>
          </w:tcPr>
          <w:p w14:paraId="7448057D" w14:textId="77777777" w:rsidR="00B90673" w:rsidRPr="00ED27C8" w:rsidRDefault="001D099C" w:rsidP="00ED27C8">
            <w:pPr>
              <w:keepNext/>
              <w:spacing w:after="0" w:line="240" w:lineRule="auto"/>
              <w:ind w:left="0" w:right="-1"/>
              <w:jc w:val="both"/>
            </w:pPr>
            <w:r w:rsidRPr="00ED27C8">
              <w:t>0,05</w:t>
            </w:r>
          </w:p>
        </w:tc>
      </w:tr>
      <w:tr w:rsidR="00B90673" w:rsidRPr="00ED27C8" w14:paraId="78B9E25D" w14:textId="77777777" w:rsidTr="00ED27C8">
        <w:tc>
          <w:tcPr>
            <w:tcW w:w="2705" w:type="dxa"/>
          </w:tcPr>
          <w:p w14:paraId="5EE0D266" w14:textId="77777777" w:rsidR="00B90673" w:rsidRPr="00ED27C8" w:rsidRDefault="001D099C" w:rsidP="00ED27C8">
            <w:pPr>
              <w:keepNext/>
              <w:spacing w:after="0" w:line="240" w:lineRule="auto"/>
              <w:ind w:left="0" w:right="-1"/>
              <w:jc w:val="both"/>
            </w:pPr>
            <w:r w:rsidRPr="00ED27C8">
              <w:t xml:space="preserve">Αίθουσα </w:t>
            </w:r>
            <w:r w:rsidR="00C572AE" w:rsidRPr="00ED27C8">
              <w:rPr>
                <w:lang w:val="en-US"/>
              </w:rPr>
              <w:t xml:space="preserve"> </w:t>
            </w:r>
            <w:r w:rsidR="00C572AE" w:rsidRPr="00ED27C8">
              <w:t>Υ</w:t>
            </w:r>
            <w:r w:rsidRPr="00ED27C8">
              <w:t>πολογιστών</w:t>
            </w:r>
          </w:p>
        </w:tc>
        <w:tc>
          <w:tcPr>
            <w:tcW w:w="2081" w:type="dxa"/>
          </w:tcPr>
          <w:p w14:paraId="71F478CE" w14:textId="77777777" w:rsidR="00B90673" w:rsidRPr="00ED27C8" w:rsidRDefault="001D099C" w:rsidP="00ED27C8">
            <w:pPr>
              <w:keepNext/>
              <w:spacing w:after="0" w:line="240" w:lineRule="auto"/>
              <w:ind w:left="0" w:right="-1"/>
              <w:jc w:val="both"/>
            </w:pPr>
            <w:r w:rsidRPr="00ED27C8">
              <w:t>0,25</w:t>
            </w:r>
          </w:p>
        </w:tc>
        <w:tc>
          <w:tcPr>
            <w:tcW w:w="2574" w:type="dxa"/>
          </w:tcPr>
          <w:p w14:paraId="4ACB6A4D" w14:textId="77777777" w:rsidR="00B90673" w:rsidRPr="00ED27C8" w:rsidRDefault="001D099C" w:rsidP="00ED27C8">
            <w:pPr>
              <w:keepNext/>
              <w:spacing w:after="0" w:line="240" w:lineRule="auto"/>
              <w:ind w:left="0" w:right="-1"/>
              <w:jc w:val="both"/>
            </w:pPr>
            <w:r w:rsidRPr="00ED27C8">
              <w:t>0,05</w:t>
            </w:r>
          </w:p>
        </w:tc>
      </w:tr>
      <w:tr w:rsidR="00B90673" w:rsidRPr="00ED27C8" w14:paraId="6CA8EA89" w14:textId="77777777" w:rsidTr="00ED27C8">
        <w:tc>
          <w:tcPr>
            <w:tcW w:w="2705" w:type="dxa"/>
          </w:tcPr>
          <w:p w14:paraId="0E2DF430" w14:textId="77777777" w:rsidR="00B90673" w:rsidRPr="00ED27C8" w:rsidRDefault="001D099C" w:rsidP="00ED27C8">
            <w:pPr>
              <w:keepNext/>
              <w:spacing w:after="0" w:line="240" w:lineRule="auto"/>
              <w:ind w:left="0" w:right="-1"/>
              <w:jc w:val="both"/>
            </w:pPr>
            <w:r w:rsidRPr="00ED27C8">
              <w:t>Γ3 Λυκείου</w:t>
            </w:r>
          </w:p>
        </w:tc>
        <w:tc>
          <w:tcPr>
            <w:tcW w:w="2081" w:type="dxa"/>
          </w:tcPr>
          <w:p w14:paraId="13FD8638" w14:textId="77777777" w:rsidR="00B90673" w:rsidRPr="00ED27C8" w:rsidRDefault="001D099C" w:rsidP="00ED27C8">
            <w:pPr>
              <w:keepNext/>
              <w:spacing w:after="0" w:line="240" w:lineRule="auto"/>
              <w:ind w:left="0" w:right="-1"/>
              <w:jc w:val="both"/>
            </w:pPr>
            <w:r w:rsidRPr="00ED27C8">
              <w:t>0,21</w:t>
            </w:r>
          </w:p>
        </w:tc>
        <w:tc>
          <w:tcPr>
            <w:tcW w:w="2574" w:type="dxa"/>
          </w:tcPr>
          <w:p w14:paraId="0012CF57" w14:textId="77777777" w:rsidR="00B90673" w:rsidRPr="00ED27C8" w:rsidRDefault="001D099C" w:rsidP="00ED27C8">
            <w:pPr>
              <w:keepNext/>
              <w:spacing w:after="0" w:line="240" w:lineRule="auto"/>
              <w:ind w:left="0" w:right="-1"/>
              <w:jc w:val="both"/>
            </w:pPr>
            <w:r w:rsidRPr="00ED27C8">
              <w:t>0,02</w:t>
            </w:r>
          </w:p>
        </w:tc>
      </w:tr>
      <w:tr w:rsidR="00B90673" w:rsidRPr="00ED27C8" w14:paraId="2C169D6C" w14:textId="77777777" w:rsidTr="00ED27C8">
        <w:tc>
          <w:tcPr>
            <w:tcW w:w="2705" w:type="dxa"/>
          </w:tcPr>
          <w:p w14:paraId="273A70E0" w14:textId="77777777" w:rsidR="00B90673" w:rsidRPr="00ED27C8" w:rsidRDefault="001D099C" w:rsidP="00ED27C8">
            <w:pPr>
              <w:keepNext/>
              <w:spacing w:after="0" w:line="240" w:lineRule="auto"/>
              <w:ind w:left="0" w:right="-1"/>
              <w:jc w:val="both"/>
            </w:pPr>
            <w:r w:rsidRPr="00ED27C8">
              <w:t>Γ2 Γυμνασίου</w:t>
            </w:r>
          </w:p>
        </w:tc>
        <w:tc>
          <w:tcPr>
            <w:tcW w:w="2081" w:type="dxa"/>
          </w:tcPr>
          <w:p w14:paraId="0809003E" w14:textId="77777777" w:rsidR="00B90673" w:rsidRPr="00ED27C8" w:rsidRDefault="001D099C" w:rsidP="00ED27C8">
            <w:pPr>
              <w:keepNext/>
              <w:spacing w:after="0" w:line="240" w:lineRule="auto"/>
              <w:ind w:left="0" w:right="-1"/>
              <w:jc w:val="both"/>
            </w:pPr>
            <w:r w:rsidRPr="00ED27C8">
              <w:t>0,2</w:t>
            </w:r>
            <w:r w:rsidR="00C572AE" w:rsidRPr="00ED27C8">
              <w:t>1</w:t>
            </w:r>
          </w:p>
        </w:tc>
        <w:tc>
          <w:tcPr>
            <w:tcW w:w="2574" w:type="dxa"/>
          </w:tcPr>
          <w:p w14:paraId="5C5B0D35" w14:textId="77777777" w:rsidR="00B90673" w:rsidRPr="00ED27C8" w:rsidRDefault="001D099C" w:rsidP="00ED27C8">
            <w:pPr>
              <w:keepNext/>
              <w:spacing w:after="0" w:line="240" w:lineRule="auto"/>
              <w:ind w:left="0" w:right="-1"/>
              <w:jc w:val="both"/>
            </w:pPr>
            <w:r w:rsidRPr="00ED27C8">
              <w:t>0,02</w:t>
            </w:r>
          </w:p>
        </w:tc>
      </w:tr>
      <w:tr w:rsidR="00B90673" w:rsidRPr="00ED27C8" w14:paraId="3D3B08E2" w14:textId="77777777" w:rsidTr="00ED27C8">
        <w:tc>
          <w:tcPr>
            <w:tcW w:w="2705" w:type="dxa"/>
          </w:tcPr>
          <w:p w14:paraId="7AA1F2AD" w14:textId="77777777" w:rsidR="00B90673" w:rsidRPr="00ED27C8" w:rsidRDefault="001D099C" w:rsidP="00ED27C8">
            <w:pPr>
              <w:keepNext/>
              <w:spacing w:after="0" w:line="240" w:lineRule="auto"/>
              <w:ind w:left="0" w:right="-1"/>
              <w:jc w:val="both"/>
            </w:pPr>
            <w:r w:rsidRPr="00ED27C8">
              <w:t>Αίθουσα Μαθηματικών</w:t>
            </w:r>
          </w:p>
        </w:tc>
        <w:tc>
          <w:tcPr>
            <w:tcW w:w="2081" w:type="dxa"/>
          </w:tcPr>
          <w:p w14:paraId="31E7CAC3" w14:textId="77777777" w:rsidR="00B90673" w:rsidRPr="00ED27C8" w:rsidRDefault="001D099C" w:rsidP="00ED27C8">
            <w:pPr>
              <w:keepNext/>
              <w:spacing w:after="0" w:line="240" w:lineRule="auto"/>
              <w:ind w:left="0" w:right="-1"/>
              <w:jc w:val="both"/>
            </w:pPr>
            <w:r w:rsidRPr="00ED27C8">
              <w:t>0,2</w:t>
            </w:r>
            <w:r w:rsidR="00C572AE" w:rsidRPr="00ED27C8">
              <w:t>9</w:t>
            </w:r>
          </w:p>
        </w:tc>
        <w:tc>
          <w:tcPr>
            <w:tcW w:w="2574" w:type="dxa"/>
          </w:tcPr>
          <w:p w14:paraId="245A74AE" w14:textId="77777777" w:rsidR="00B90673" w:rsidRPr="00ED27C8" w:rsidRDefault="001D099C" w:rsidP="00ED27C8">
            <w:pPr>
              <w:keepNext/>
              <w:spacing w:after="0" w:line="240" w:lineRule="auto"/>
              <w:ind w:left="0" w:right="-1"/>
              <w:jc w:val="both"/>
            </w:pPr>
            <w:r w:rsidRPr="00ED27C8">
              <w:t>0,0</w:t>
            </w:r>
            <w:r w:rsidR="007019D4" w:rsidRPr="00ED27C8">
              <w:t>8</w:t>
            </w:r>
          </w:p>
        </w:tc>
      </w:tr>
    </w:tbl>
    <w:p w14:paraId="1CD09F7E" w14:textId="77777777" w:rsidR="00B90673" w:rsidRDefault="001D099C" w:rsidP="00C6651B">
      <w:pPr>
        <w:spacing w:before="120" w:after="240" w:line="240" w:lineRule="auto"/>
        <w:ind w:right="-1"/>
        <w:jc w:val="center"/>
        <w:rPr>
          <w:rFonts w:ascii="Times New Roman" w:hAnsi="Times New Roman" w:cs="Times New Roman"/>
          <w:sz w:val="20"/>
          <w:szCs w:val="20"/>
        </w:rPr>
      </w:pPr>
      <w:r>
        <w:rPr>
          <w:rFonts w:ascii="Times New Roman" w:hAnsi="Times New Roman" w:cs="Times New Roman"/>
          <w:b/>
          <w:sz w:val="20"/>
          <w:szCs w:val="20"/>
        </w:rPr>
        <w:t>Πίνακας 1:</w:t>
      </w:r>
      <w:r>
        <w:rPr>
          <w:rFonts w:ascii="Times New Roman" w:hAnsi="Times New Roman" w:cs="Times New Roman"/>
          <w:sz w:val="20"/>
          <w:szCs w:val="20"/>
        </w:rPr>
        <w:t>Μέση τιμή και τυπική απόκλιση της έντασης ηλεκτρικού πεδίου για κάθε αίθουσα</w:t>
      </w:r>
    </w:p>
    <w:p w14:paraId="6FDF92C0" w14:textId="50D01EB7" w:rsidR="00B90673" w:rsidRPr="000E4316" w:rsidRDefault="007B78F2" w:rsidP="000E4316">
      <w:pPr>
        <w:keepNext/>
        <w:spacing w:after="0" w:line="240" w:lineRule="auto"/>
        <w:ind w:right="-1" w:firstLine="397"/>
        <w:jc w:val="both"/>
        <w:rPr>
          <w:rFonts w:ascii="Times New Roman" w:hAnsi="Times New Roman" w:cs="Times New Roman"/>
          <w:sz w:val="24"/>
          <w:szCs w:val="24"/>
        </w:rPr>
      </w:pPr>
      <w:r w:rsidRPr="000E4316">
        <w:rPr>
          <w:rFonts w:ascii="Times New Roman" w:hAnsi="Times New Roman" w:cs="Times New Roman"/>
          <w:sz w:val="24"/>
          <w:szCs w:val="24"/>
        </w:rPr>
        <w:lastRenderedPageBreak/>
        <w:t>Η τυπική απόκλιση υπολογίστηκε από τις μετρήσεις κάθε σημείου με</w:t>
      </w:r>
      <w:r w:rsidR="000E4316" w:rsidRPr="000E4316">
        <w:rPr>
          <w:rFonts w:ascii="Times New Roman" w:hAnsi="Times New Roman" w:cs="Times New Roman"/>
          <w:sz w:val="24"/>
          <w:szCs w:val="24"/>
        </w:rPr>
        <w:t xml:space="preserve"> β</w:t>
      </w:r>
      <w:r w:rsidRPr="000E4316">
        <w:rPr>
          <w:rFonts w:ascii="Times New Roman" w:hAnsi="Times New Roman" w:cs="Times New Roman"/>
          <w:sz w:val="24"/>
          <w:szCs w:val="24"/>
        </w:rPr>
        <w:t>άση τον τύπο της στατιστικής διακύμανσης.</w:t>
      </w:r>
    </w:p>
    <w:p w14:paraId="6F0DC217" w14:textId="77777777" w:rsidR="00B90673" w:rsidRDefault="00B90673" w:rsidP="00C6651B">
      <w:pPr>
        <w:spacing w:before="120" w:after="240" w:line="240" w:lineRule="auto"/>
        <w:ind w:right="-1" w:firstLine="1276"/>
        <w:jc w:val="center"/>
        <w:rPr>
          <w:rFonts w:ascii="Times New Roman" w:hAnsi="Times New Roman" w:cs="Times New Roman"/>
          <w:b/>
        </w:rPr>
      </w:pPr>
    </w:p>
    <w:p w14:paraId="7DDBCD62" w14:textId="77777777" w:rsidR="00B90673" w:rsidRDefault="001D099C" w:rsidP="00C6651B">
      <w:pPr>
        <w:keepNext/>
        <w:spacing w:before="240" w:after="0" w:line="240" w:lineRule="auto"/>
        <w:ind w:right="-1"/>
        <w:rPr>
          <w:rFonts w:ascii="Times New Roman" w:hAnsi="Times New Roman" w:cs="Times New Roman"/>
        </w:rPr>
      </w:pPr>
      <w:r>
        <w:rPr>
          <w:rFonts w:ascii="Times New Roman" w:hAnsi="Times New Roman" w:cs="Times New Roman"/>
          <w:b/>
        </w:rPr>
        <w:t xml:space="preserve">ΣΥΜΒΟΛΗ ΤΩΝ ΑΣΥΡΜΑΤΩΝ ΔΙΚΤΥΩΝ ΥΠΟΛΟΓΙΣΤΩΝ </w:t>
      </w:r>
      <w:r w:rsidR="009B2218">
        <w:rPr>
          <w:rFonts w:ascii="Times New Roman" w:hAnsi="Times New Roman" w:cs="Times New Roman"/>
          <w:b/>
        </w:rPr>
        <w:t>ΣΤΗΝ ΕΚΘΕΣΗ ΣΕ</w:t>
      </w:r>
      <w:r>
        <w:rPr>
          <w:rFonts w:ascii="Times New Roman" w:hAnsi="Times New Roman" w:cs="Times New Roman"/>
          <w:b/>
        </w:rPr>
        <w:t xml:space="preserve"> ΗΜΑ</w:t>
      </w:r>
    </w:p>
    <w:p w14:paraId="7463317E" w14:textId="713FE55F" w:rsidR="00B90673" w:rsidRPr="00B13DEC" w:rsidRDefault="001D099C" w:rsidP="00C6651B">
      <w:pPr>
        <w:keepNext/>
        <w:spacing w:after="0" w:line="240" w:lineRule="auto"/>
        <w:ind w:right="-1" w:firstLine="397"/>
        <w:jc w:val="both"/>
        <w:rPr>
          <w:color w:val="FF0000"/>
        </w:rPr>
      </w:pPr>
      <w:r>
        <w:rPr>
          <w:rFonts w:ascii="Times New Roman" w:hAnsi="Times New Roman" w:cs="Times New Roman"/>
          <w:sz w:val="24"/>
          <w:szCs w:val="24"/>
        </w:rPr>
        <w:t xml:space="preserve">Στην αίθουσα Μαθηματικών παρουσιάζεται η δεύτερη υψηλότερη μέση τιμή </w:t>
      </w:r>
      <w:r w:rsidR="00C72458">
        <w:rPr>
          <w:rFonts w:ascii="Times New Roman" w:hAnsi="Times New Roman" w:cs="Times New Roman"/>
          <w:sz w:val="24"/>
          <w:szCs w:val="24"/>
        </w:rPr>
        <w:t>έντασης ηλεκτρικού πεδίου</w:t>
      </w:r>
      <w:r>
        <w:rPr>
          <w:rFonts w:ascii="Times New Roman" w:hAnsi="Times New Roman" w:cs="Times New Roman"/>
          <w:sz w:val="24"/>
          <w:szCs w:val="24"/>
        </w:rPr>
        <w:t xml:space="preserve">. Αυτό θα μπορούσε να οφείλεται στο ότι στην αίθουσα Μαθηματικών ήταν τοποθετημένος ένας δρομολογητής ασύρματου δικτύου (WiFi router). Στο Σχήμα 5 παρουσιάζονται οι τιμές </w:t>
      </w:r>
      <w:r w:rsidR="00C72458">
        <w:rPr>
          <w:rFonts w:ascii="Times New Roman" w:hAnsi="Times New Roman" w:cs="Times New Roman"/>
          <w:sz w:val="24"/>
          <w:szCs w:val="24"/>
        </w:rPr>
        <w:t xml:space="preserve">έντασης του ηλεκτρικού πεδίου </w:t>
      </w:r>
      <w:r>
        <w:rPr>
          <w:rFonts w:ascii="Times New Roman" w:hAnsi="Times New Roman" w:cs="Times New Roman"/>
          <w:sz w:val="24"/>
          <w:szCs w:val="24"/>
        </w:rPr>
        <w:t xml:space="preserve">ανά σημείο. </w:t>
      </w:r>
      <w:r w:rsidR="00C72458">
        <w:rPr>
          <w:rFonts w:ascii="Times New Roman" w:hAnsi="Times New Roman" w:cs="Times New Roman"/>
          <w:sz w:val="24"/>
          <w:szCs w:val="24"/>
        </w:rPr>
        <w:t>Στ</w:t>
      </w:r>
      <w:r>
        <w:rPr>
          <w:rFonts w:ascii="Times New Roman" w:hAnsi="Times New Roman" w:cs="Times New Roman"/>
          <w:sz w:val="24"/>
          <w:szCs w:val="24"/>
        </w:rPr>
        <w:t xml:space="preserve">α σημεία που βρίσκονται σε μικρότερη απόσταση από τον δρομολογητή </w:t>
      </w:r>
      <w:r w:rsidR="00C72458">
        <w:rPr>
          <w:rFonts w:ascii="Times New Roman" w:hAnsi="Times New Roman" w:cs="Times New Roman"/>
          <w:sz w:val="24"/>
          <w:szCs w:val="24"/>
        </w:rPr>
        <w:t xml:space="preserve">μετρήθηκαν </w:t>
      </w:r>
      <w:r>
        <w:rPr>
          <w:rFonts w:ascii="Times New Roman" w:hAnsi="Times New Roman" w:cs="Times New Roman"/>
          <w:sz w:val="24"/>
          <w:szCs w:val="24"/>
        </w:rPr>
        <w:t>μεγαλύτερες τιμές</w:t>
      </w:r>
      <w:r w:rsidR="00C72458">
        <w:rPr>
          <w:rFonts w:ascii="Times New Roman" w:hAnsi="Times New Roman" w:cs="Times New Roman"/>
          <w:sz w:val="24"/>
          <w:szCs w:val="24"/>
        </w:rPr>
        <w:t xml:space="preserve"> έντασης ηλεκτρικού πεδίου</w:t>
      </w:r>
      <w:r>
        <w:rPr>
          <w:rFonts w:ascii="Times New Roman" w:hAnsi="Times New Roman" w:cs="Times New Roman"/>
          <w:sz w:val="24"/>
          <w:szCs w:val="24"/>
        </w:rPr>
        <w:t>.</w:t>
      </w:r>
      <w:r>
        <w:rPr>
          <w:color w:val="FF0000"/>
        </w:rPr>
        <w:t xml:space="preserve"> </w:t>
      </w:r>
    </w:p>
    <w:p w14:paraId="63E0916B" w14:textId="77777777" w:rsidR="00D7287A" w:rsidRPr="00B13DEC" w:rsidRDefault="00D7287A" w:rsidP="00C6651B">
      <w:pPr>
        <w:keepNext/>
        <w:spacing w:after="0" w:line="240" w:lineRule="auto"/>
        <w:ind w:right="-1" w:firstLine="397"/>
        <w:jc w:val="both"/>
        <w:rPr>
          <w:rFonts w:ascii="Times New Roman" w:hAnsi="Times New Roman" w:cs="Times New Roman"/>
          <w:sz w:val="24"/>
          <w:szCs w:val="24"/>
        </w:rPr>
      </w:pPr>
    </w:p>
    <w:p w14:paraId="1C6EA995" w14:textId="79326E54" w:rsidR="00B90673" w:rsidRDefault="002F0A38" w:rsidP="00D7287A">
      <w:pPr>
        <w:keepNext/>
        <w:spacing w:after="0" w:line="240" w:lineRule="auto"/>
        <w:ind w:left="1134" w:right="-1"/>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41DD336" wp14:editId="6F85BA91">
            <wp:extent cx="5486400" cy="3314700"/>
            <wp:effectExtent l="0" t="0" r="0" b="0"/>
            <wp:docPr id="506123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314700"/>
                    </a:xfrm>
                    <a:prstGeom prst="rect">
                      <a:avLst/>
                    </a:prstGeom>
                    <a:noFill/>
                    <a:ln>
                      <a:noFill/>
                    </a:ln>
                  </pic:spPr>
                </pic:pic>
              </a:graphicData>
            </a:graphic>
          </wp:inline>
        </w:drawing>
      </w:r>
    </w:p>
    <w:p w14:paraId="12976B3C" w14:textId="77777777" w:rsidR="00D7287A" w:rsidRPr="00D7287A" w:rsidRDefault="00D7287A" w:rsidP="00D7287A">
      <w:pPr>
        <w:keepNext/>
        <w:spacing w:after="0" w:line="240" w:lineRule="auto"/>
        <w:ind w:left="1134" w:right="-1"/>
        <w:rPr>
          <w:rFonts w:ascii="Times New Roman" w:hAnsi="Times New Roman" w:cs="Times New Roman"/>
          <w:sz w:val="24"/>
          <w:szCs w:val="24"/>
          <w:lang w:val="en-US"/>
        </w:rPr>
      </w:pPr>
    </w:p>
    <w:p w14:paraId="5C6C87E1" w14:textId="77777777" w:rsidR="00B90673" w:rsidRDefault="001D099C" w:rsidP="00C6651B">
      <w:pPr>
        <w:spacing w:before="120" w:after="240" w:line="240" w:lineRule="auto"/>
        <w:ind w:right="-1"/>
        <w:jc w:val="center"/>
        <w:rPr>
          <w:rFonts w:ascii="Times New Roman" w:hAnsi="Times New Roman" w:cs="Times New Roman"/>
          <w:sz w:val="20"/>
          <w:szCs w:val="20"/>
        </w:rPr>
      </w:pPr>
      <w:r>
        <w:rPr>
          <w:rFonts w:ascii="Times New Roman" w:hAnsi="Times New Roman" w:cs="Times New Roman"/>
          <w:b/>
          <w:sz w:val="20"/>
          <w:szCs w:val="20"/>
        </w:rPr>
        <w:t>Σχήμα 5:</w:t>
      </w:r>
      <w:r>
        <w:rPr>
          <w:rFonts w:ascii="Times New Roman" w:hAnsi="Times New Roman" w:cs="Times New Roman"/>
          <w:sz w:val="20"/>
          <w:szCs w:val="20"/>
        </w:rPr>
        <w:t>Τιμή έντασης ηλεκτρικού πεδίου σε σχέση με την απόσταση από WiFi router (Αίθουσα Μαθηματικών)</w:t>
      </w:r>
    </w:p>
    <w:p w14:paraId="4AA598E8" w14:textId="57B61F05" w:rsidR="00B90673" w:rsidRPr="00C72458"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 xml:space="preserve">Η αμέσως επόμενη μεγαλύτερη μέση τιμή </w:t>
      </w:r>
      <w:r w:rsidR="00C72458">
        <w:rPr>
          <w:rFonts w:ascii="Times New Roman" w:hAnsi="Times New Roman" w:cs="Times New Roman"/>
          <w:sz w:val="24"/>
          <w:szCs w:val="24"/>
        </w:rPr>
        <w:t>έντασης ηλεκτρικού πεδίου</w:t>
      </w:r>
      <w:r>
        <w:rPr>
          <w:rFonts w:ascii="Times New Roman" w:hAnsi="Times New Roman" w:cs="Times New Roman"/>
          <w:sz w:val="24"/>
          <w:szCs w:val="24"/>
        </w:rPr>
        <w:t xml:space="preserve">, εντοπίζεται στην Αίθουσα Υπολογιστών. Παρόλο που στην Αίθουσα Υπολογιστών δεν </w:t>
      </w:r>
      <w:r w:rsidR="009B2218">
        <w:rPr>
          <w:rFonts w:ascii="Times New Roman" w:hAnsi="Times New Roman" w:cs="Times New Roman"/>
          <w:sz w:val="24"/>
          <w:szCs w:val="24"/>
        </w:rPr>
        <w:t xml:space="preserve">υπάρχει </w:t>
      </w:r>
      <w:r>
        <w:rPr>
          <w:rFonts w:ascii="Times New Roman" w:hAnsi="Times New Roman" w:cs="Times New Roman"/>
          <w:sz w:val="24"/>
          <w:szCs w:val="24"/>
        </w:rPr>
        <w:t xml:space="preserve">τοποθετημένος δρομολογητής, </w:t>
      </w:r>
      <w:r w:rsidR="009B2218">
        <w:rPr>
          <w:rFonts w:ascii="Times New Roman" w:hAnsi="Times New Roman" w:cs="Times New Roman"/>
          <w:sz w:val="24"/>
          <w:szCs w:val="24"/>
        </w:rPr>
        <w:t xml:space="preserve">φαίνεται ότι </w:t>
      </w:r>
      <w:r>
        <w:rPr>
          <w:rFonts w:ascii="Times New Roman" w:hAnsi="Times New Roman" w:cs="Times New Roman"/>
          <w:sz w:val="24"/>
          <w:szCs w:val="24"/>
        </w:rPr>
        <w:t xml:space="preserve">ο </w:t>
      </w:r>
      <w:r w:rsidRPr="00C72458">
        <w:rPr>
          <w:rFonts w:ascii="Times New Roman" w:hAnsi="Times New Roman" w:cs="Times New Roman"/>
          <w:sz w:val="24"/>
          <w:szCs w:val="24"/>
        </w:rPr>
        <w:t xml:space="preserve">δρομολογητής από την </w:t>
      </w:r>
      <w:r w:rsidR="009B2218" w:rsidRPr="00C72458">
        <w:rPr>
          <w:rFonts w:ascii="Times New Roman" w:hAnsi="Times New Roman" w:cs="Times New Roman"/>
          <w:sz w:val="24"/>
          <w:szCs w:val="24"/>
        </w:rPr>
        <w:t xml:space="preserve">παρακείμενη </w:t>
      </w:r>
      <w:r w:rsidRPr="00C72458">
        <w:rPr>
          <w:rFonts w:ascii="Times New Roman" w:hAnsi="Times New Roman" w:cs="Times New Roman"/>
          <w:sz w:val="24"/>
          <w:szCs w:val="24"/>
        </w:rPr>
        <w:t>αίθουσα Μαθηματικών επηρεάζει τις μετρήσεις. Όσο τα σημεία των μετρήσεων έχουν μικρότερη απόσταση από τον τοίχο που χωρίζει την Αίθουσα Υπολογιστών από την Αίθουσα Μαθηματικών (σημεία 1,2,3) τ</w:t>
      </w:r>
      <w:r w:rsidRPr="00A7451E">
        <w:rPr>
          <w:rFonts w:ascii="Times New Roman" w:hAnsi="Times New Roman" w:cs="Times New Roman"/>
          <w:sz w:val="24"/>
          <w:szCs w:val="24"/>
        </w:rPr>
        <w:t>όσο αυξάνεται η μετρούμενη ένταση του ηλεκτρικού πεδίου.</w:t>
      </w:r>
    </w:p>
    <w:p w14:paraId="4DE7D1C6" w14:textId="3C462764" w:rsidR="00B90673" w:rsidRDefault="001D099C" w:rsidP="00C6651B">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 xml:space="preserve">Οι αίθουσες με τις μικρότερες μέσες τιμές </w:t>
      </w:r>
      <w:r w:rsidR="00A16B95">
        <w:rPr>
          <w:rFonts w:ascii="Times New Roman" w:hAnsi="Times New Roman" w:cs="Times New Roman"/>
          <w:sz w:val="24"/>
          <w:szCs w:val="24"/>
        </w:rPr>
        <w:t>έντασης ηλεκτρικού πεδίου</w:t>
      </w:r>
      <w:r>
        <w:rPr>
          <w:rFonts w:ascii="Times New Roman" w:hAnsi="Times New Roman" w:cs="Times New Roman"/>
          <w:sz w:val="24"/>
          <w:szCs w:val="24"/>
        </w:rPr>
        <w:t xml:space="preserve">, είναι οι αίθουσες Γ3 Λυκείου και Γ2 </w:t>
      </w:r>
      <w:r w:rsidR="009B2218">
        <w:rPr>
          <w:rFonts w:ascii="Times New Roman" w:hAnsi="Times New Roman" w:cs="Times New Roman"/>
          <w:sz w:val="24"/>
          <w:szCs w:val="24"/>
        </w:rPr>
        <w:t>Γ</w:t>
      </w:r>
      <w:r>
        <w:rPr>
          <w:rFonts w:ascii="Times New Roman" w:hAnsi="Times New Roman" w:cs="Times New Roman"/>
          <w:sz w:val="24"/>
          <w:szCs w:val="24"/>
        </w:rPr>
        <w:t xml:space="preserve">υμνασίου. Οι αίθουσες βρίσκονται </w:t>
      </w:r>
      <w:r>
        <w:rPr>
          <w:rFonts w:ascii="Times New Roman" w:hAnsi="Times New Roman" w:cs="Times New Roman"/>
          <w:sz w:val="24"/>
          <w:szCs w:val="24"/>
        </w:rPr>
        <w:lastRenderedPageBreak/>
        <w:t xml:space="preserve">μακριά από κάποιον δρομολογητή ασύρματου </w:t>
      </w:r>
      <w:r w:rsidR="00C572AE">
        <w:rPr>
          <w:rFonts w:ascii="Times New Roman" w:hAnsi="Times New Roman" w:cs="Times New Roman"/>
          <w:sz w:val="24"/>
          <w:szCs w:val="24"/>
        </w:rPr>
        <w:t>δικτύου</w:t>
      </w:r>
      <w:r>
        <w:rPr>
          <w:rFonts w:ascii="Times New Roman" w:hAnsi="Times New Roman" w:cs="Times New Roman"/>
          <w:sz w:val="24"/>
          <w:szCs w:val="24"/>
        </w:rPr>
        <w:t xml:space="preserve"> και δεν υπήρχε ενεργή συσκευή κινητού τηλεφώνου μέσα στις αίθουσες αυτές. Επιπλέον, οι μέσες τιμές ηλεκτρικού πεδίου των δύο αιθουσών ταυτίζονται. Τα ευρήματα μας υποστηρίζουν, πως αίθουσες με τα ίδια χαρακτηριστικά όσον αφορά την ομοιότροπη απουσία ή την παρουσία κινητών συσκευών και δρομολογητών, παρουσιάζουν παρόμοιες </w:t>
      </w:r>
      <w:r w:rsidR="00A16B95">
        <w:rPr>
          <w:rFonts w:ascii="Times New Roman" w:hAnsi="Times New Roman" w:cs="Times New Roman"/>
          <w:sz w:val="24"/>
          <w:szCs w:val="24"/>
        </w:rPr>
        <w:t xml:space="preserve">επίπεδα έκθεσης σε </w:t>
      </w:r>
      <w:r>
        <w:rPr>
          <w:rFonts w:ascii="Times New Roman" w:hAnsi="Times New Roman" w:cs="Times New Roman"/>
          <w:sz w:val="24"/>
          <w:szCs w:val="24"/>
        </w:rPr>
        <w:t>ΗΜΑ.</w:t>
      </w:r>
    </w:p>
    <w:p w14:paraId="51677C6F" w14:textId="77777777" w:rsidR="00B90673" w:rsidRDefault="00B90673" w:rsidP="00C6651B">
      <w:pPr>
        <w:keepNext/>
        <w:spacing w:after="0" w:line="240" w:lineRule="auto"/>
        <w:ind w:right="-1" w:firstLine="397"/>
        <w:jc w:val="both"/>
        <w:rPr>
          <w:rFonts w:ascii="Times New Roman" w:hAnsi="Times New Roman" w:cs="Times New Roman"/>
          <w:sz w:val="24"/>
          <w:szCs w:val="24"/>
        </w:rPr>
      </w:pPr>
    </w:p>
    <w:p w14:paraId="0A1D908F" w14:textId="77777777" w:rsidR="00B90673" w:rsidRDefault="001D099C" w:rsidP="00C6651B">
      <w:pPr>
        <w:keepNext/>
        <w:spacing w:before="240" w:after="0" w:line="360" w:lineRule="auto"/>
        <w:ind w:right="-1"/>
        <w:rPr>
          <w:rFonts w:ascii="Times New Roman" w:hAnsi="Times New Roman" w:cs="Times New Roman"/>
          <w:b/>
          <w:sz w:val="24"/>
          <w:szCs w:val="24"/>
        </w:rPr>
      </w:pPr>
      <w:r>
        <w:rPr>
          <w:rFonts w:ascii="Times New Roman" w:hAnsi="Times New Roman" w:cs="Times New Roman"/>
          <w:b/>
          <w:sz w:val="24"/>
          <w:szCs w:val="24"/>
        </w:rPr>
        <w:t>ΣΥΖΗΤΗΣΗ - ΣΥΜΠΕΡΑΣΜΑΤΑ</w:t>
      </w:r>
    </w:p>
    <w:p w14:paraId="2B3F7672" w14:textId="60EB420A" w:rsidR="00C71A2A" w:rsidRDefault="00C71A2A" w:rsidP="00C6651B">
      <w:pPr>
        <w:keepNext/>
        <w:spacing w:after="0" w:line="240" w:lineRule="auto"/>
        <w:ind w:right="-1" w:firstLine="397"/>
        <w:jc w:val="both"/>
        <w:rPr>
          <w:rFonts w:ascii="Times New Roman" w:hAnsi="Times New Roman" w:cs="Times New Roman"/>
          <w:sz w:val="24"/>
          <w:szCs w:val="24"/>
        </w:rPr>
      </w:pPr>
      <w:r w:rsidRPr="00C71A2A">
        <w:rPr>
          <w:rFonts w:ascii="Times New Roman" w:hAnsi="Times New Roman" w:cs="Times New Roman"/>
          <w:sz w:val="24"/>
          <w:szCs w:val="24"/>
        </w:rPr>
        <w:t>Τα αποτελέσματα των μετρήσεων του ηλεκτρικού πεδίου στους χώρους του σχολείου καταδεικνύουν ότι η έκθεση σε ηλεκτρομαγνητικ</w:t>
      </w:r>
      <w:r w:rsidR="00A16B95">
        <w:rPr>
          <w:rFonts w:ascii="Times New Roman" w:hAnsi="Times New Roman" w:cs="Times New Roman"/>
          <w:sz w:val="24"/>
          <w:szCs w:val="24"/>
        </w:rPr>
        <w:t>ή</w:t>
      </w:r>
      <w:r w:rsidRPr="00C71A2A">
        <w:rPr>
          <w:rFonts w:ascii="Times New Roman" w:hAnsi="Times New Roman" w:cs="Times New Roman"/>
          <w:sz w:val="24"/>
          <w:szCs w:val="24"/>
        </w:rPr>
        <w:t xml:space="preserve"> </w:t>
      </w:r>
      <w:r w:rsidR="00A16B95">
        <w:rPr>
          <w:rFonts w:ascii="Times New Roman" w:hAnsi="Times New Roman" w:cs="Times New Roman"/>
          <w:sz w:val="24"/>
          <w:szCs w:val="24"/>
        </w:rPr>
        <w:t>ακτινοβολία</w:t>
      </w:r>
      <w:r w:rsidR="00A16B95" w:rsidRPr="00C71A2A">
        <w:rPr>
          <w:rFonts w:ascii="Times New Roman" w:hAnsi="Times New Roman" w:cs="Times New Roman"/>
          <w:sz w:val="24"/>
          <w:szCs w:val="24"/>
        </w:rPr>
        <w:t xml:space="preserve"> </w:t>
      </w:r>
      <w:r w:rsidRPr="00C71A2A">
        <w:rPr>
          <w:rFonts w:ascii="Times New Roman" w:hAnsi="Times New Roman" w:cs="Times New Roman"/>
          <w:sz w:val="24"/>
          <w:szCs w:val="24"/>
        </w:rPr>
        <w:t xml:space="preserve">(ΗΜΑ) είναι σε πολύ χαμηλά επίπεδα, συγκρινόμενα με τα όρια της ελληνικής νομοθεσίας. Η μέγιστη τιμή του ηλεκτρικού πεδίου που καταγράφηκε είναι κατά πολύ μικρότερη από το αυστηρότερο όριο που προβλέπεται από </w:t>
      </w:r>
      <w:r w:rsidR="00022119">
        <w:rPr>
          <w:rFonts w:ascii="Times New Roman" w:hAnsi="Times New Roman" w:cs="Times New Roman"/>
          <w:sz w:val="24"/>
          <w:szCs w:val="24"/>
        </w:rPr>
        <w:t xml:space="preserve">την </w:t>
      </w:r>
      <w:r w:rsidR="0099066B" w:rsidRPr="00017810">
        <w:rPr>
          <w:rFonts w:ascii="Times New Roman" w:hAnsi="Times New Roman" w:cs="Times New Roman"/>
          <w:sz w:val="24"/>
          <w:szCs w:val="24"/>
        </w:rPr>
        <w:t>Κ.Υ.Α. αριθ. 53571/3839/6-9-2000</w:t>
      </w:r>
      <w:r w:rsidR="0099066B" w:rsidRPr="0099066B">
        <w:rPr>
          <w:rFonts w:ascii="Times New Roman" w:hAnsi="Times New Roman" w:cs="Times New Roman"/>
          <w:sz w:val="24"/>
          <w:szCs w:val="24"/>
        </w:rPr>
        <w:t>)</w:t>
      </w:r>
      <w:r w:rsidR="00AC4ADD" w:rsidRPr="00AC4ADD">
        <w:rPr>
          <w:rFonts w:ascii="Times New Roman" w:hAnsi="Times New Roman" w:cs="Times New Roman"/>
          <w:sz w:val="24"/>
          <w:szCs w:val="24"/>
        </w:rPr>
        <w:t xml:space="preserve"> (</w:t>
      </w:r>
      <w:r w:rsidR="00AC4ADD">
        <w:rPr>
          <w:rFonts w:ascii="Times New Roman" w:hAnsi="Times New Roman" w:cs="Times New Roman"/>
          <w:sz w:val="24"/>
          <w:szCs w:val="24"/>
        </w:rPr>
        <w:t>Πίνακας 2)</w:t>
      </w:r>
      <w:r w:rsidR="00185F49">
        <w:rPr>
          <w:rFonts w:ascii="Times New Roman" w:hAnsi="Times New Roman" w:cs="Times New Roman"/>
          <w:sz w:val="24"/>
          <w:szCs w:val="24"/>
        </w:rPr>
        <w:t xml:space="preserve"> και του αναθεωρημένου ορίου που προβλέπεται από τον</w:t>
      </w:r>
      <w:r w:rsidR="00185F49" w:rsidRPr="00185F49">
        <w:rPr>
          <w:rFonts w:ascii="Times New Roman" w:hAnsi="Times New Roman" w:cs="Times New Roman"/>
          <w:sz w:val="24"/>
          <w:szCs w:val="24"/>
        </w:rPr>
        <w:t xml:space="preserve"> Ν.4070/2012 (Πίνακας 3)</w:t>
      </w:r>
      <w:r w:rsidRPr="00C71A2A">
        <w:rPr>
          <w:rFonts w:ascii="Times New Roman" w:hAnsi="Times New Roman" w:cs="Times New Roman"/>
          <w:sz w:val="24"/>
          <w:szCs w:val="24"/>
        </w:rPr>
        <w:t>, υποδεικνύοντας ότι οι συνθήκες είναι ασφαλείς για τους μαθητές και το προσωπικό του σχολείου.</w:t>
      </w:r>
      <w:r w:rsidR="00634BB1">
        <w:rPr>
          <w:rFonts w:ascii="Times New Roman" w:hAnsi="Times New Roman" w:cs="Times New Roman"/>
          <w:sz w:val="24"/>
          <w:szCs w:val="24"/>
        </w:rPr>
        <w:t xml:space="preserve"> Τα ευρήματα αυτά συμφωνούν με αντίστοιχη μελέτη των </w:t>
      </w:r>
      <w:proofErr w:type="spellStart"/>
      <w:r w:rsidR="00634BB1" w:rsidRPr="00634BB1">
        <w:rPr>
          <w:rFonts w:ascii="Times New Roman" w:hAnsi="Times New Roman" w:cs="Times New Roman" w:hint="eastAsia"/>
          <w:sz w:val="24"/>
          <w:szCs w:val="24"/>
        </w:rPr>
        <w:t>Δαβάζογλου</w:t>
      </w:r>
      <w:proofErr w:type="spellEnd"/>
      <w:r w:rsidR="00634BB1" w:rsidRPr="00634BB1">
        <w:rPr>
          <w:rFonts w:ascii="Times New Roman" w:hAnsi="Times New Roman" w:cs="Times New Roman"/>
          <w:sz w:val="24"/>
          <w:szCs w:val="24"/>
        </w:rPr>
        <w:t xml:space="preserve"> </w:t>
      </w:r>
      <w:r w:rsidR="00634BB1" w:rsidRPr="00634BB1">
        <w:rPr>
          <w:rFonts w:ascii="Times New Roman" w:hAnsi="Times New Roman" w:cs="Times New Roman" w:hint="eastAsia"/>
          <w:sz w:val="24"/>
          <w:szCs w:val="24"/>
        </w:rPr>
        <w:t>Κ</w:t>
      </w:r>
      <w:r w:rsidR="00634BB1" w:rsidRPr="00634BB1">
        <w:rPr>
          <w:rFonts w:ascii="Times New Roman" w:hAnsi="Times New Roman" w:cs="Times New Roman"/>
          <w:sz w:val="24"/>
          <w:szCs w:val="24"/>
        </w:rPr>
        <w:t xml:space="preserve">., </w:t>
      </w:r>
      <w:r w:rsidR="00634BB1" w:rsidRPr="00634BB1">
        <w:rPr>
          <w:rFonts w:ascii="Times New Roman" w:hAnsi="Times New Roman" w:cs="Times New Roman" w:hint="eastAsia"/>
          <w:sz w:val="24"/>
          <w:szCs w:val="24"/>
        </w:rPr>
        <w:t>Δημητρίου</w:t>
      </w:r>
      <w:r w:rsidR="00634BB1" w:rsidRPr="00634BB1">
        <w:rPr>
          <w:rFonts w:ascii="Times New Roman" w:hAnsi="Times New Roman" w:cs="Times New Roman"/>
          <w:sz w:val="24"/>
          <w:szCs w:val="24"/>
        </w:rPr>
        <w:t xml:space="preserve"> </w:t>
      </w:r>
      <w:r w:rsidR="00634BB1" w:rsidRPr="00634BB1">
        <w:rPr>
          <w:rFonts w:ascii="Times New Roman" w:hAnsi="Times New Roman" w:cs="Times New Roman" w:hint="eastAsia"/>
          <w:sz w:val="24"/>
          <w:szCs w:val="24"/>
        </w:rPr>
        <w:t>Ά</w:t>
      </w:r>
      <w:r w:rsidR="00634BB1" w:rsidRPr="00634BB1">
        <w:rPr>
          <w:rFonts w:ascii="Times New Roman" w:hAnsi="Times New Roman" w:cs="Times New Roman"/>
          <w:sz w:val="24"/>
          <w:szCs w:val="24"/>
        </w:rPr>
        <w:t xml:space="preserve">., &amp; </w:t>
      </w:r>
      <w:r w:rsidR="00634BB1" w:rsidRPr="00634BB1">
        <w:rPr>
          <w:rFonts w:ascii="Times New Roman" w:hAnsi="Times New Roman" w:cs="Times New Roman" w:hint="eastAsia"/>
          <w:sz w:val="24"/>
          <w:szCs w:val="24"/>
        </w:rPr>
        <w:t>Ζάγκα</w:t>
      </w:r>
      <w:r w:rsidR="00634BB1" w:rsidRPr="00634BB1">
        <w:rPr>
          <w:rFonts w:ascii="Times New Roman" w:hAnsi="Times New Roman" w:cs="Times New Roman"/>
          <w:sz w:val="24"/>
          <w:szCs w:val="24"/>
        </w:rPr>
        <w:t xml:space="preserve"> </w:t>
      </w:r>
      <w:r w:rsidR="00634BB1" w:rsidRPr="00634BB1">
        <w:rPr>
          <w:rFonts w:ascii="Times New Roman" w:hAnsi="Times New Roman" w:cs="Times New Roman" w:hint="eastAsia"/>
          <w:sz w:val="24"/>
          <w:szCs w:val="24"/>
        </w:rPr>
        <w:t>Ά</w:t>
      </w:r>
      <w:r w:rsidR="00634BB1" w:rsidRPr="00634BB1">
        <w:rPr>
          <w:rFonts w:ascii="Times New Roman" w:hAnsi="Times New Roman" w:cs="Times New Roman"/>
          <w:sz w:val="24"/>
          <w:szCs w:val="24"/>
        </w:rPr>
        <w:t>. (2019)</w:t>
      </w:r>
      <w:r w:rsidR="00634BB1">
        <w:rPr>
          <w:rFonts w:ascii="Times New Roman" w:hAnsi="Times New Roman" w:cs="Times New Roman"/>
          <w:sz w:val="24"/>
          <w:szCs w:val="24"/>
        </w:rPr>
        <w:t>, που πραγματοποίησ</w:t>
      </w:r>
      <w:r w:rsidR="009B2218">
        <w:rPr>
          <w:rFonts w:ascii="Times New Roman" w:hAnsi="Times New Roman" w:cs="Times New Roman"/>
          <w:sz w:val="24"/>
          <w:szCs w:val="24"/>
        </w:rPr>
        <w:t>αν</w:t>
      </w:r>
      <w:r w:rsidR="00634BB1">
        <w:rPr>
          <w:rFonts w:ascii="Times New Roman" w:hAnsi="Times New Roman" w:cs="Times New Roman"/>
          <w:sz w:val="24"/>
          <w:szCs w:val="24"/>
        </w:rPr>
        <w:t xml:space="preserve"> μετρήσεις εντός σχολικού χώρου.</w:t>
      </w:r>
    </w:p>
    <w:p w14:paraId="4453AB06" w14:textId="77777777" w:rsidR="00AC4ADD" w:rsidRDefault="00AC4ADD" w:rsidP="00C6651B">
      <w:pPr>
        <w:keepNext/>
        <w:spacing w:after="0" w:line="240" w:lineRule="auto"/>
        <w:ind w:right="-1" w:firstLine="397"/>
        <w:jc w:val="both"/>
        <w:rPr>
          <w:rFonts w:ascii="Times New Roman" w:hAnsi="Times New Roman" w:cs="Times New Roman"/>
          <w:sz w:val="24"/>
          <w:szCs w:val="24"/>
        </w:rPr>
      </w:pPr>
    </w:p>
    <w:tbl>
      <w:tblPr>
        <w:tblW w:w="7224" w:type="dxa"/>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4519"/>
      </w:tblGrid>
      <w:tr w:rsidR="00AC29C5" w:rsidRPr="00ED27C8" w14:paraId="2EDB9ADC" w14:textId="77777777" w:rsidTr="00AC29C5">
        <w:tc>
          <w:tcPr>
            <w:tcW w:w="2705" w:type="dxa"/>
          </w:tcPr>
          <w:p w14:paraId="50E147C4" w14:textId="34033241" w:rsidR="00AC29C5" w:rsidRPr="00AC4ADD" w:rsidRDefault="00AC29C5" w:rsidP="007E4A09">
            <w:pPr>
              <w:keepNext/>
              <w:spacing w:after="0" w:line="240" w:lineRule="auto"/>
              <w:ind w:left="0" w:right="-1"/>
              <w:jc w:val="both"/>
              <w:rPr>
                <w:b/>
                <w:lang w:val="en-US"/>
              </w:rPr>
            </w:pPr>
            <w:r>
              <w:rPr>
                <w:b/>
              </w:rPr>
              <w:t>Συχνότητες</w:t>
            </w:r>
          </w:p>
        </w:tc>
        <w:tc>
          <w:tcPr>
            <w:tcW w:w="4519" w:type="dxa"/>
          </w:tcPr>
          <w:p w14:paraId="6D8B144D" w14:textId="4B27ECC7" w:rsidR="00AC29C5" w:rsidRPr="00AC4ADD" w:rsidRDefault="00AC29C5" w:rsidP="007E4A09">
            <w:pPr>
              <w:keepNext/>
              <w:spacing w:after="0" w:line="240" w:lineRule="auto"/>
              <w:ind w:left="0" w:right="-1"/>
              <w:jc w:val="both"/>
              <w:rPr>
                <w:b/>
              </w:rPr>
            </w:pPr>
            <w:r w:rsidRPr="00AC4ADD">
              <w:rPr>
                <w:b/>
              </w:rPr>
              <w:t>Ένταση ηλ</w:t>
            </w:r>
            <w:r>
              <w:rPr>
                <w:b/>
              </w:rPr>
              <w:t xml:space="preserve">εκτρικού </w:t>
            </w:r>
            <w:r w:rsidRPr="00AC4ADD">
              <w:rPr>
                <w:b/>
              </w:rPr>
              <w:t>πεδίου</w:t>
            </w:r>
            <w:r>
              <w:rPr>
                <w:b/>
              </w:rPr>
              <w:t xml:space="preserve"> </w:t>
            </w:r>
            <w:r w:rsidRPr="00AC4ADD">
              <w:rPr>
                <w:b/>
              </w:rPr>
              <w:t>(Ε σε V/m)</w:t>
            </w:r>
          </w:p>
        </w:tc>
      </w:tr>
      <w:tr w:rsidR="00AC29C5" w:rsidRPr="00ED27C8" w14:paraId="0A9E1636" w14:textId="77777777" w:rsidTr="00AC29C5">
        <w:tc>
          <w:tcPr>
            <w:tcW w:w="2705" w:type="dxa"/>
          </w:tcPr>
          <w:p w14:paraId="39D0C3B0" w14:textId="496CAC47" w:rsidR="00AC29C5" w:rsidRPr="00ED27C8" w:rsidRDefault="00AC29C5" w:rsidP="007E4A09">
            <w:pPr>
              <w:keepNext/>
              <w:spacing w:after="0" w:line="240" w:lineRule="auto"/>
              <w:ind w:left="0" w:right="-1"/>
              <w:jc w:val="both"/>
            </w:pPr>
            <w:r w:rsidRPr="00AC29C5">
              <w:t>10-400 MHz</w:t>
            </w:r>
          </w:p>
        </w:tc>
        <w:tc>
          <w:tcPr>
            <w:tcW w:w="4519" w:type="dxa"/>
          </w:tcPr>
          <w:p w14:paraId="18F001A5" w14:textId="221EFD8A" w:rsidR="00AC29C5" w:rsidRPr="00ED27C8" w:rsidRDefault="00AC29C5" w:rsidP="007E4A09">
            <w:pPr>
              <w:keepNext/>
              <w:spacing w:after="0" w:line="240" w:lineRule="auto"/>
              <w:ind w:left="0" w:right="-1"/>
              <w:jc w:val="both"/>
            </w:pPr>
            <w:r w:rsidRPr="00AC29C5">
              <w:t>28</w:t>
            </w:r>
          </w:p>
        </w:tc>
      </w:tr>
      <w:tr w:rsidR="00AC29C5" w:rsidRPr="00ED27C8" w14:paraId="55EC9C6C" w14:textId="77777777" w:rsidTr="00AC29C5">
        <w:tc>
          <w:tcPr>
            <w:tcW w:w="2705" w:type="dxa"/>
          </w:tcPr>
          <w:p w14:paraId="6DC6BE87" w14:textId="1678CCF7" w:rsidR="00AC29C5" w:rsidRPr="00ED27C8" w:rsidRDefault="00AC29C5" w:rsidP="007E4A09">
            <w:pPr>
              <w:keepNext/>
              <w:spacing w:after="0" w:line="240" w:lineRule="auto"/>
              <w:ind w:left="0" w:right="-1"/>
              <w:jc w:val="both"/>
            </w:pPr>
            <w:r w:rsidRPr="00AC29C5">
              <w:t>400-2000 MHz</w:t>
            </w:r>
          </w:p>
        </w:tc>
        <w:tc>
          <w:tcPr>
            <w:tcW w:w="4519" w:type="dxa"/>
          </w:tcPr>
          <w:p w14:paraId="7C88219F" w14:textId="6B969FAF" w:rsidR="00AC29C5" w:rsidRPr="00ED27C8" w:rsidRDefault="00AC29C5" w:rsidP="00AC29C5">
            <w:pPr>
              <w:keepNext/>
              <w:spacing w:after="0" w:line="240" w:lineRule="auto"/>
              <w:ind w:left="0" w:right="-1"/>
              <w:jc w:val="both"/>
            </w:pPr>
            <w:r>
              <w:t>1</w:t>
            </w:r>
            <w:r w:rsidR="00634EC0">
              <w:t>,</w:t>
            </w:r>
            <w:r>
              <w:t xml:space="preserve">375∙f </w:t>
            </w:r>
            <w:r w:rsidR="00A16B95">
              <w:rPr>
                <w:vertAlign w:val="superscript"/>
              </w:rPr>
              <w:t>½</w:t>
            </w:r>
          </w:p>
        </w:tc>
      </w:tr>
      <w:tr w:rsidR="00AC29C5" w:rsidRPr="00ED27C8" w14:paraId="0EB4D05E" w14:textId="77777777" w:rsidTr="00AC29C5">
        <w:tc>
          <w:tcPr>
            <w:tcW w:w="2705" w:type="dxa"/>
          </w:tcPr>
          <w:p w14:paraId="7139CE06" w14:textId="71E0DECF" w:rsidR="00AC29C5" w:rsidRPr="00ED27C8" w:rsidRDefault="00AC29C5" w:rsidP="007E4A09">
            <w:pPr>
              <w:keepNext/>
              <w:spacing w:after="0" w:line="240" w:lineRule="auto"/>
              <w:ind w:left="0" w:right="-1"/>
              <w:jc w:val="both"/>
            </w:pPr>
            <w:r w:rsidRPr="00AC29C5">
              <w:t>2-300 GHz</w:t>
            </w:r>
          </w:p>
        </w:tc>
        <w:tc>
          <w:tcPr>
            <w:tcW w:w="4519" w:type="dxa"/>
          </w:tcPr>
          <w:p w14:paraId="51A1A082" w14:textId="12656F85" w:rsidR="00AC29C5" w:rsidRPr="00ED27C8" w:rsidRDefault="00634EC0" w:rsidP="007E4A09">
            <w:pPr>
              <w:keepNext/>
              <w:spacing w:after="0" w:line="240" w:lineRule="auto"/>
              <w:ind w:left="0" w:right="-1"/>
              <w:jc w:val="both"/>
            </w:pPr>
            <w:r>
              <w:t>61</w:t>
            </w:r>
          </w:p>
        </w:tc>
      </w:tr>
    </w:tbl>
    <w:p w14:paraId="4D86B570" w14:textId="43EB6B2B" w:rsidR="00185F49" w:rsidRDefault="00AC4ADD" w:rsidP="00185F49">
      <w:pPr>
        <w:spacing w:before="120" w:after="240" w:line="240" w:lineRule="auto"/>
        <w:ind w:right="-1"/>
        <w:jc w:val="center"/>
        <w:rPr>
          <w:rFonts w:ascii="Times New Roman" w:hAnsi="Times New Roman" w:cs="Times New Roman"/>
          <w:sz w:val="20"/>
          <w:szCs w:val="20"/>
        </w:rPr>
      </w:pPr>
      <w:r>
        <w:rPr>
          <w:rFonts w:ascii="Times New Roman" w:hAnsi="Times New Roman" w:cs="Times New Roman"/>
          <w:b/>
          <w:sz w:val="20"/>
          <w:szCs w:val="20"/>
        </w:rPr>
        <w:t xml:space="preserve">Πίνακας </w:t>
      </w:r>
      <w:r w:rsidR="00185F49">
        <w:rPr>
          <w:rFonts w:ascii="Times New Roman" w:hAnsi="Times New Roman" w:cs="Times New Roman"/>
          <w:b/>
          <w:sz w:val="20"/>
          <w:szCs w:val="20"/>
        </w:rPr>
        <w:t>2</w:t>
      </w:r>
      <w:r>
        <w:rPr>
          <w:rFonts w:ascii="Times New Roman" w:hAnsi="Times New Roman" w:cs="Times New Roman"/>
          <w:b/>
          <w:sz w:val="20"/>
          <w:szCs w:val="20"/>
        </w:rPr>
        <w:t>:</w:t>
      </w:r>
      <w:r w:rsidR="00634EC0">
        <w:rPr>
          <w:rFonts w:ascii="Times New Roman" w:hAnsi="Times New Roman" w:cs="Times New Roman"/>
          <w:sz w:val="20"/>
          <w:szCs w:val="20"/>
        </w:rPr>
        <w:t xml:space="preserve"> Όρια </w:t>
      </w:r>
      <w:r w:rsidR="00634EC0" w:rsidRPr="00634EC0">
        <w:rPr>
          <w:rFonts w:ascii="Times New Roman" w:hAnsi="Times New Roman" w:cs="Times New Roman"/>
          <w:sz w:val="20"/>
          <w:szCs w:val="20"/>
        </w:rPr>
        <w:t xml:space="preserve">βάσει της υπ’ </w:t>
      </w:r>
      <w:proofErr w:type="spellStart"/>
      <w:r w:rsidR="00634EC0" w:rsidRPr="00634EC0">
        <w:rPr>
          <w:rFonts w:ascii="Times New Roman" w:hAnsi="Times New Roman" w:cs="Times New Roman"/>
          <w:sz w:val="20"/>
          <w:szCs w:val="20"/>
        </w:rPr>
        <w:t>αριθμ</w:t>
      </w:r>
      <w:proofErr w:type="spellEnd"/>
      <w:r w:rsidR="00634EC0" w:rsidRPr="00634EC0">
        <w:rPr>
          <w:rFonts w:ascii="Times New Roman" w:hAnsi="Times New Roman" w:cs="Times New Roman"/>
          <w:sz w:val="20"/>
          <w:szCs w:val="20"/>
        </w:rPr>
        <w:t>. 53571/3839/6.9.2000 ΚΥΑ</w:t>
      </w:r>
    </w:p>
    <w:tbl>
      <w:tblPr>
        <w:tblW w:w="7224" w:type="dxa"/>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4519"/>
      </w:tblGrid>
      <w:tr w:rsidR="00185F49" w:rsidRPr="00ED27C8" w14:paraId="558ABB62" w14:textId="77777777" w:rsidTr="007E4A09">
        <w:tc>
          <w:tcPr>
            <w:tcW w:w="2705" w:type="dxa"/>
          </w:tcPr>
          <w:p w14:paraId="642E61E8" w14:textId="77777777" w:rsidR="00185F49" w:rsidRPr="00AC4ADD" w:rsidRDefault="00185F49" w:rsidP="007E4A09">
            <w:pPr>
              <w:keepNext/>
              <w:spacing w:after="0" w:line="240" w:lineRule="auto"/>
              <w:ind w:left="0" w:right="-1"/>
              <w:jc w:val="both"/>
              <w:rPr>
                <w:b/>
                <w:lang w:val="en-US"/>
              </w:rPr>
            </w:pPr>
            <w:r>
              <w:rPr>
                <w:b/>
              </w:rPr>
              <w:t>Συχνότητες</w:t>
            </w:r>
          </w:p>
        </w:tc>
        <w:tc>
          <w:tcPr>
            <w:tcW w:w="4519" w:type="dxa"/>
          </w:tcPr>
          <w:p w14:paraId="626EF3C5" w14:textId="77777777" w:rsidR="00185F49" w:rsidRPr="00AC4ADD" w:rsidRDefault="00185F49" w:rsidP="007E4A09">
            <w:pPr>
              <w:keepNext/>
              <w:spacing w:after="0" w:line="240" w:lineRule="auto"/>
              <w:ind w:left="0" w:right="-1"/>
              <w:jc w:val="both"/>
              <w:rPr>
                <w:b/>
              </w:rPr>
            </w:pPr>
            <w:r w:rsidRPr="00AC4ADD">
              <w:rPr>
                <w:b/>
              </w:rPr>
              <w:t>Ένταση ηλ</w:t>
            </w:r>
            <w:r>
              <w:rPr>
                <w:b/>
              </w:rPr>
              <w:t xml:space="preserve">εκτρικού </w:t>
            </w:r>
            <w:r w:rsidRPr="00AC4ADD">
              <w:rPr>
                <w:b/>
              </w:rPr>
              <w:t>πεδίου</w:t>
            </w:r>
            <w:r>
              <w:rPr>
                <w:b/>
              </w:rPr>
              <w:t xml:space="preserve"> </w:t>
            </w:r>
            <w:r w:rsidRPr="00AC4ADD">
              <w:rPr>
                <w:b/>
              </w:rPr>
              <w:t>(Ε σε V/m)</w:t>
            </w:r>
          </w:p>
        </w:tc>
      </w:tr>
      <w:tr w:rsidR="00185F49" w:rsidRPr="00ED27C8" w14:paraId="77137467" w14:textId="77777777" w:rsidTr="007E4A09">
        <w:tc>
          <w:tcPr>
            <w:tcW w:w="2705" w:type="dxa"/>
          </w:tcPr>
          <w:p w14:paraId="4643913E" w14:textId="77777777" w:rsidR="00185F49" w:rsidRPr="00ED27C8" w:rsidRDefault="00185F49" w:rsidP="007E4A09">
            <w:pPr>
              <w:keepNext/>
              <w:spacing w:after="0" w:line="240" w:lineRule="auto"/>
              <w:ind w:left="0" w:right="-1"/>
              <w:jc w:val="both"/>
            </w:pPr>
            <w:r w:rsidRPr="00AC29C5">
              <w:t>10-400 MHz</w:t>
            </w:r>
          </w:p>
        </w:tc>
        <w:tc>
          <w:tcPr>
            <w:tcW w:w="4519" w:type="dxa"/>
          </w:tcPr>
          <w:p w14:paraId="2927CDEB" w14:textId="2A709862" w:rsidR="00185F49" w:rsidRPr="00ED27C8" w:rsidRDefault="00022119" w:rsidP="007E4A09">
            <w:pPr>
              <w:keepNext/>
              <w:spacing w:after="0" w:line="240" w:lineRule="auto"/>
              <w:ind w:left="0" w:right="-1"/>
              <w:jc w:val="both"/>
            </w:pPr>
            <w:r>
              <w:t>21,7</w:t>
            </w:r>
          </w:p>
        </w:tc>
      </w:tr>
      <w:tr w:rsidR="00185F49" w:rsidRPr="00ED27C8" w14:paraId="204ED386" w14:textId="77777777" w:rsidTr="007E4A09">
        <w:tc>
          <w:tcPr>
            <w:tcW w:w="2705" w:type="dxa"/>
          </w:tcPr>
          <w:p w14:paraId="406590EC" w14:textId="77777777" w:rsidR="00185F49" w:rsidRPr="00ED27C8" w:rsidRDefault="00185F49" w:rsidP="007E4A09">
            <w:pPr>
              <w:keepNext/>
              <w:spacing w:after="0" w:line="240" w:lineRule="auto"/>
              <w:ind w:left="0" w:right="-1"/>
              <w:jc w:val="both"/>
            </w:pPr>
            <w:r w:rsidRPr="00AC29C5">
              <w:t>400-2000 MHz</w:t>
            </w:r>
          </w:p>
        </w:tc>
        <w:tc>
          <w:tcPr>
            <w:tcW w:w="4519" w:type="dxa"/>
          </w:tcPr>
          <w:p w14:paraId="1375912B" w14:textId="2EC3064C" w:rsidR="00185F49" w:rsidRPr="00ED27C8" w:rsidRDefault="00185F49" w:rsidP="007E4A09">
            <w:pPr>
              <w:keepNext/>
              <w:spacing w:after="0" w:line="240" w:lineRule="auto"/>
              <w:ind w:left="0" w:right="-1"/>
              <w:jc w:val="both"/>
            </w:pPr>
            <w:r>
              <w:t>1,</w:t>
            </w:r>
            <w:r w:rsidR="00022119">
              <w:t>065</w:t>
            </w:r>
            <w:r>
              <w:t xml:space="preserve">∙f </w:t>
            </w:r>
            <w:r w:rsidR="00A16B95">
              <w:rPr>
                <w:vertAlign w:val="superscript"/>
              </w:rPr>
              <w:t>½</w:t>
            </w:r>
          </w:p>
        </w:tc>
      </w:tr>
      <w:tr w:rsidR="00185F49" w:rsidRPr="00ED27C8" w14:paraId="211FD1F1" w14:textId="77777777" w:rsidTr="007E4A09">
        <w:tc>
          <w:tcPr>
            <w:tcW w:w="2705" w:type="dxa"/>
          </w:tcPr>
          <w:p w14:paraId="0B15784D" w14:textId="77777777" w:rsidR="00185F49" w:rsidRPr="00ED27C8" w:rsidRDefault="00185F49" w:rsidP="007E4A09">
            <w:pPr>
              <w:keepNext/>
              <w:spacing w:after="0" w:line="240" w:lineRule="auto"/>
              <w:ind w:left="0" w:right="-1"/>
              <w:jc w:val="both"/>
            </w:pPr>
            <w:r w:rsidRPr="00AC29C5">
              <w:t>2-300 GHz</w:t>
            </w:r>
          </w:p>
        </w:tc>
        <w:tc>
          <w:tcPr>
            <w:tcW w:w="4519" w:type="dxa"/>
          </w:tcPr>
          <w:p w14:paraId="51B4D36D" w14:textId="597AA11B" w:rsidR="00185F49" w:rsidRPr="00ED27C8" w:rsidRDefault="00022119" w:rsidP="007E4A09">
            <w:pPr>
              <w:keepNext/>
              <w:spacing w:after="0" w:line="240" w:lineRule="auto"/>
              <w:ind w:left="0" w:right="-1"/>
              <w:jc w:val="both"/>
            </w:pPr>
            <w:r>
              <w:t>47,2</w:t>
            </w:r>
          </w:p>
        </w:tc>
      </w:tr>
    </w:tbl>
    <w:p w14:paraId="33411E26" w14:textId="5B2AEFC2" w:rsidR="00185F49" w:rsidRPr="00AC29C5" w:rsidRDefault="00185F49" w:rsidP="00185F49">
      <w:pPr>
        <w:spacing w:before="120" w:after="240" w:line="240" w:lineRule="auto"/>
        <w:ind w:right="-1"/>
        <w:jc w:val="center"/>
        <w:rPr>
          <w:rFonts w:ascii="Times New Roman" w:hAnsi="Times New Roman" w:cs="Times New Roman"/>
          <w:sz w:val="20"/>
          <w:szCs w:val="20"/>
        </w:rPr>
      </w:pPr>
      <w:r>
        <w:rPr>
          <w:rFonts w:ascii="Times New Roman" w:hAnsi="Times New Roman" w:cs="Times New Roman"/>
          <w:b/>
          <w:sz w:val="20"/>
          <w:szCs w:val="20"/>
        </w:rPr>
        <w:t>Πίνακας 3:</w:t>
      </w:r>
      <w:r>
        <w:rPr>
          <w:rFonts w:ascii="Times New Roman" w:hAnsi="Times New Roman" w:cs="Times New Roman"/>
          <w:sz w:val="20"/>
          <w:szCs w:val="20"/>
        </w:rPr>
        <w:t xml:space="preserve"> Όρια </w:t>
      </w:r>
      <w:r w:rsidRPr="00634EC0">
        <w:rPr>
          <w:rFonts w:ascii="Times New Roman" w:hAnsi="Times New Roman" w:cs="Times New Roman"/>
          <w:sz w:val="20"/>
          <w:szCs w:val="20"/>
        </w:rPr>
        <w:t xml:space="preserve">βάσει </w:t>
      </w:r>
      <w:r>
        <w:rPr>
          <w:rFonts w:ascii="Times New Roman" w:hAnsi="Times New Roman" w:cs="Times New Roman"/>
          <w:sz w:val="20"/>
          <w:szCs w:val="20"/>
        </w:rPr>
        <w:t>του</w:t>
      </w:r>
      <w:r w:rsidRPr="00634EC0">
        <w:rPr>
          <w:rFonts w:ascii="Times New Roman" w:hAnsi="Times New Roman" w:cs="Times New Roman"/>
          <w:sz w:val="20"/>
          <w:szCs w:val="20"/>
        </w:rPr>
        <w:t xml:space="preserve"> </w:t>
      </w:r>
      <w:r w:rsidRPr="00185F49">
        <w:rPr>
          <w:rFonts w:ascii="Times New Roman" w:hAnsi="Times New Roman" w:cs="Times New Roman"/>
          <w:sz w:val="20"/>
          <w:szCs w:val="20"/>
        </w:rPr>
        <w:t>Ν.4070/2012</w:t>
      </w:r>
    </w:p>
    <w:p w14:paraId="3CAFCB9B" w14:textId="1209C164" w:rsidR="00C71A2A" w:rsidRPr="00C71A2A" w:rsidRDefault="0004176B" w:rsidP="00C6651B">
      <w:pPr>
        <w:keepNext/>
        <w:spacing w:after="0" w:line="240" w:lineRule="auto"/>
        <w:ind w:right="-1" w:firstLine="397"/>
        <w:jc w:val="both"/>
        <w:rPr>
          <w:rFonts w:ascii="Times New Roman" w:hAnsi="Times New Roman" w:cs="Times New Roman"/>
          <w:sz w:val="24"/>
          <w:szCs w:val="24"/>
        </w:rPr>
      </w:pPr>
      <w:r w:rsidRPr="0004176B">
        <w:rPr>
          <w:rFonts w:ascii="Times New Roman" w:hAnsi="Times New Roman" w:cs="Times New Roman"/>
          <w:sz w:val="24"/>
          <w:szCs w:val="24"/>
        </w:rPr>
        <w:t xml:space="preserve"> </w:t>
      </w:r>
      <w:bookmarkStart w:id="13" w:name="_Hlk195571005"/>
      <w:r w:rsidR="000E4316" w:rsidRPr="000E4316">
        <w:rPr>
          <w:rFonts w:ascii="Times New Roman" w:hAnsi="Times New Roman" w:cs="Times New Roman"/>
          <w:sz w:val="24"/>
          <w:szCs w:val="24"/>
        </w:rPr>
        <w:t>Η μέση τιμή του ηλεκτρικού πεδίου στο γραφείο καθηγητών, που ανέρχεται σε 0,42 V/m, είναι συγκρίσιμη με εκείνη που έχει καταγραφεί σε διάφορους εσωτερικούς χώρους στην Ελλάδα, σύμφωνα με την εργασία των Markakis &amp; Samaras (2013), όπου η μέση τιμή ήταν 0,47 V/m</w:t>
      </w:r>
      <w:bookmarkEnd w:id="13"/>
      <w:r w:rsidR="00C71A2A" w:rsidRPr="00C71A2A">
        <w:rPr>
          <w:rFonts w:ascii="Times New Roman" w:hAnsi="Times New Roman" w:cs="Times New Roman"/>
          <w:sz w:val="24"/>
          <w:szCs w:val="24"/>
        </w:rPr>
        <w:t xml:space="preserve">. Επιπλέον, οι μέσες τιμές στις αίθουσες διδασκαλίας (εκτός του γραφείου καθηγητών) είναι μικρότερες από τις μέσες τιμές που είχαν καταγραφεί σε σχολεία του Βελγίου και της Ελλάδας από τους </w:t>
      </w:r>
      <w:proofErr w:type="spellStart"/>
      <w:r w:rsidR="00C71A2A" w:rsidRPr="00C71A2A">
        <w:rPr>
          <w:rFonts w:ascii="Times New Roman" w:hAnsi="Times New Roman" w:cs="Times New Roman"/>
          <w:sz w:val="24"/>
          <w:szCs w:val="24"/>
        </w:rPr>
        <w:t>Vermeeren</w:t>
      </w:r>
      <w:proofErr w:type="spellEnd"/>
      <w:r w:rsidR="00C71A2A" w:rsidRPr="00C71A2A">
        <w:rPr>
          <w:rFonts w:ascii="Times New Roman" w:hAnsi="Times New Roman" w:cs="Times New Roman"/>
          <w:sz w:val="24"/>
          <w:szCs w:val="24"/>
        </w:rPr>
        <w:t xml:space="preserve"> </w:t>
      </w:r>
      <w:proofErr w:type="spellStart"/>
      <w:r w:rsidR="00C71A2A" w:rsidRPr="00C71A2A">
        <w:rPr>
          <w:rFonts w:ascii="Times New Roman" w:hAnsi="Times New Roman" w:cs="Times New Roman"/>
          <w:sz w:val="24"/>
          <w:szCs w:val="24"/>
        </w:rPr>
        <w:t>et</w:t>
      </w:r>
      <w:proofErr w:type="spellEnd"/>
      <w:r w:rsidR="00C71A2A" w:rsidRPr="00C71A2A">
        <w:rPr>
          <w:rFonts w:ascii="Times New Roman" w:hAnsi="Times New Roman" w:cs="Times New Roman"/>
          <w:sz w:val="24"/>
          <w:szCs w:val="24"/>
        </w:rPr>
        <w:t xml:space="preserve"> </w:t>
      </w:r>
      <w:proofErr w:type="spellStart"/>
      <w:r w:rsidR="00C71A2A" w:rsidRPr="00C71A2A">
        <w:rPr>
          <w:rFonts w:ascii="Times New Roman" w:hAnsi="Times New Roman" w:cs="Times New Roman"/>
          <w:sz w:val="24"/>
          <w:szCs w:val="24"/>
        </w:rPr>
        <w:t>al</w:t>
      </w:r>
      <w:proofErr w:type="spellEnd"/>
      <w:r w:rsidR="00C71A2A" w:rsidRPr="00C71A2A">
        <w:rPr>
          <w:rFonts w:ascii="Times New Roman" w:hAnsi="Times New Roman" w:cs="Times New Roman"/>
          <w:sz w:val="24"/>
          <w:szCs w:val="24"/>
        </w:rPr>
        <w:t>. (2013), όπου οι τιμές ήταν 0,39 V/m και 0,40 V/m αντίστοιχα. Αυτό δείχνει ότι η έκθεση στους εσωτερικούς χώρους του σχολείου είναι χαμηλότερη από εκείνη που έχει παρατηρηθεί σε αντίστοιχα περιβάλλοντα.</w:t>
      </w:r>
      <w:r w:rsidR="00BA6FDD">
        <w:rPr>
          <w:rFonts w:ascii="Times New Roman" w:hAnsi="Times New Roman" w:cs="Times New Roman"/>
          <w:sz w:val="24"/>
          <w:szCs w:val="24"/>
        </w:rPr>
        <w:t xml:space="preserve"> Αυτό θα μπορούσε να οφείλεται στην </w:t>
      </w:r>
      <w:r w:rsidR="00A16B95">
        <w:rPr>
          <w:rFonts w:ascii="Times New Roman" w:hAnsi="Times New Roman" w:cs="Times New Roman"/>
          <w:sz w:val="24"/>
          <w:szCs w:val="24"/>
        </w:rPr>
        <w:t>απουσία</w:t>
      </w:r>
      <w:r w:rsidR="00BA6FDD">
        <w:rPr>
          <w:rFonts w:ascii="Times New Roman" w:hAnsi="Times New Roman" w:cs="Times New Roman"/>
          <w:sz w:val="24"/>
          <w:szCs w:val="24"/>
        </w:rPr>
        <w:t xml:space="preserve"> εκτεταμένου δικτύου </w:t>
      </w:r>
      <w:r w:rsidR="009B2218">
        <w:rPr>
          <w:rFonts w:ascii="Times New Roman" w:hAnsi="Times New Roman" w:cs="Times New Roman"/>
          <w:sz w:val="24"/>
          <w:szCs w:val="24"/>
          <w:lang w:val="en-US"/>
        </w:rPr>
        <w:t>W</w:t>
      </w:r>
      <w:r w:rsidR="00BA6FDD">
        <w:rPr>
          <w:rFonts w:ascii="Times New Roman" w:hAnsi="Times New Roman" w:cs="Times New Roman"/>
          <w:sz w:val="24"/>
          <w:szCs w:val="24"/>
          <w:lang w:val="en-US"/>
        </w:rPr>
        <w:t>i</w:t>
      </w:r>
      <w:r w:rsidR="009B2218">
        <w:rPr>
          <w:rFonts w:ascii="Times New Roman" w:hAnsi="Times New Roman" w:cs="Times New Roman"/>
          <w:sz w:val="24"/>
          <w:szCs w:val="24"/>
          <w:lang w:val="en-US"/>
        </w:rPr>
        <w:t>F</w:t>
      </w:r>
      <w:r w:rsidR="00BA6FDD">
        <w:rPr>
          <w:rFonts w:ascii="Times New Roman" w:hAnsi="Times New Roman" w:cs="Times New Roman"/>
          <w:sz w:val="24"/>
          <w:szCs w:val="24"/>
          <w:lang w:val="en-US"/>
        </w:rPr>
        <w:t>i</w:t>
      </w:r>
      <w:r w:rsidR="00BA6FDD" w:rsidRPr="00BA6FDD">
        <w:rPr>
          <w:rFonts w:ascii="Times New Roman" w:hAnsi="Times New Roman" w:cs="Times New Roman"/>
          <w:sz w:val="24"/>
          <w:szCs w:val="24"/>
        </w:rPr>
        <w:t xml:space="preserve"> </w:t>
      </w:r>
      <w:r w:rsidR="00BA6FDD">
        <w:rPr>
          <w:rFonts w:ascii="Times New Roman" w:hAnsi="Times New Roman" w:cs="Times New Roman"/>
          <w:sz w:val="24"/>
          <w:szCs w:val="24"/>
        </w:rPr>
        <w:t>στο συγκεκριμένο σχολείο.</w:t>
      </w:r>
    </w:p>
    <w:p w14:paraId="3F22CB21" w14:textId="77777777" w:rsidR="00C71A2A" w:rsidRPr="00C71A2A" w:rsidRDefault="00C71A2A" w:rsidP="00C6651B">
      <w:pPr>
        <w:keepNext/>
        <w:spacing w:after="0" w:line="240" w:lineRule="auto"/>
        <w:ind w:right="-1" w:firstLine="397"/>
        <w:jc w:val="both"/>
        <w:rPr>
          <w:rFonts w:ascii="Times New Roman" w:hAnsi="Times New Roman" w:cs="Times New Roman"/>
          <w:sz w:val="24"/>
          <w:szCs w:val="24"/>
        </w:rPr>
      </w:pPr>
      <w:r w:rsidRPr="00C71A2A">
        <w:rPr>
          <w:rFonts w:ascii="Times New Roman" w:hAnsi="Times New Roman" w:cs="Times New Roman"/>
          <w:sz w:val="24"/>
          <w:szCs w:val="24"/>
        </w:rPr>
        <w:t>Αξιοσημείωτο είναι ότι οι τιμές του ηλεκτρικού πεδίου στους εσωτερικούς</w:t>
      </w:r>
      <w:r w:rsidR="00634BB1">
        <w:rPr>
          <w:rFonts w:ascii="Times New Roman" w:hAnsi="Times New Roman" w:cs="Times New Roman"/>
          <w:sz w:val="24"/>
          <w:szCs w:val="24"/>
        </w:rPr>
        <w:t xml:space="preserve"> </w:t>
      </w:r>
      <w:r w:rsidRPr="00C71A2A">
        <w:rPr>
          <w:rFonts w:ascii="Times New Roman" w:hAnsi="Times New Roman" w:cs="Times New Roman"/>
          <w:sz w:val="24"/>
          <w:szCs w:val="24"/>
        </w:rPr>
        <w:t xml:space="preserve">χώρους του σχολείου είναι περίπου δύο φορές μικρότερες από </w:t>
      </w:r>
      <w:r w:rsidRPr="00C71A2A">
        <w:rPr>
          <w:rFonts w:ascii="Times New Roman" w:hAnsi="Times New Roman" w:cs="Times New Roman"/>
          <w:sz w:val="24"/>
          <w:szCs w:val="24"/>
        </w:rPr>
        <w:lastRenderedPageBreak/>
        <w:t xml:space="preserve">τη μέση τιμή του ηλεκτρικού πεδίου σε εξωτερικούς χώρους στην Ευρώπη (1 V/m), όπως αναφέρεται από τους </w:t>
      </w:r>
      <w:proofErr w:type="spellStart"/>
      <w:r w:rsidRPr="00C71A2A">
        <w:rPr>
          <w:rFonts w:ascii="Times New Roman" w:hAnsi="Times New Roman" w:cs="Times New Roman"/>
          <w:sz w:val="24"/>
          <w:szCs w:val="24"/>
        </w:rPr>
        <w:t>Iakovidis</w:t>
      </w:r>
      <w:proofErr w:type="spellEnd"/>
      <w:r w:rsidRPr="00C71A2A">
        <w:rPr>
          <w:rFonts w:ascii="Times New Roman" w:hAnsi="Times New Roman" w:cs="Times New Roman"/>
          <w:sz w:val="24"/>
          <w:szCs w:val="24"/>
        </w:rPr>
        <w:t xml:space="preserve"> </w:t>
      </w:r>
      <w:proofErr w:type="spellStart"/>
      <w:r w:rsidRPr="00C71A2A">
        <w:rPr>
          <w:rFonts w:ascii="Times New Roman" w:hAnsi="Times New Roman" w:cs="Times New Roman"/>
          <w:sz w:val="24"/>
          <w:szCs w:val="24"/>
        </w:rPr>
        <w:t>et</w:t>
      </w:r>
      <w:proofErr w:type="spellEnd"/>
      <w:r w:rsidRPr="00C71A2A">
        <w:rPr>
          <w:rFonts w:ascii="Times New Roman" w:hAnsi="Times New Roman" w:cs="Times New Roman"/>
          <w:sz w:val="24"/>
          <w:szCs w:val="24"/>
        </w:rPr>
        <w:t xml:space="preserve"> </w:t>
      </w:r>
      <w:proofErr w:type="spellStart"/>
      <w:r w:rsidRPr="00C71A2A">
        <w:rPr>
          <w:rFonts w:ascii="Times New Roman" w:hAnsi="Times New Roman" w:cs="Times New Roman"/>
          <w:sz w:val="24"/>
          <w:szCs w:val="24"/>
        </w:rPr>
        <w:t>al</w:t>
      </w:r>
      <w:proofErr w:type="spellEnd"/>
      <w:r w:rsidRPr="00C71A2A">
        <w:rPr>
          <w:rFonts w:ascii="Times New Roman" w:hAnsi="Times New Roman" w:cs="Times New Roman"/>
          <w:sz w:val="24"/>
          <w:szCs w:val="24"/>
        </w:rPr>
        <w:t>. (2022). Το γεγονός αυτό υπογραμμίζει τη διαφορά της έκθεσης ανάμεσα στους εσωτερικούς και τους εξωτερικούς χώρους.</w:t>
      </w:r>
    </w:p>
    <w:p w14:paraId="34D79851" w14:textId="4AAC924A" w:rsidR="00C71A2A" w:rsidRPr="00C71A2A" w:rsidRDefault="00C71A2A" w:rsidP="00C6651B">
      <w:pPr>
        <w:keepNext/>
        <w:spacing w:after="0" w:line="240" w:lineRule="auto"/>
        <w:ind w:right="-1" w:firstLine="397"/>
        <w:jc w:val="both"/>
        <w:rPr>
          <w:rFonts w:ascii="Times New Roman" w:hAnsi="Times New Roman" w:cs="Times New Roman"/>
          <w:sz w:val="24"/>
          <w:szCs w:val="24"/>
        </w:rPr>
      </w:pPr>
      <w:r w:rsidRPr="00C71A2A">
        <w:rPr>
          <w:rFonts w:ascii="Times New Roman" w:hAnsi="Times New Roman" w:cs="Times New Roman"/>
          <w:sz w:val="24"/>
          <w:szCs w:val="24"/>
        </w:rPr>
        <w:t xml:space="preserve">Η μικρή τυπική απόκλιση που παρατηρήθηκε στις μετρήσεις υποδηλώνει ότι η έκθεση σε ΗΜΑ είναι μάλλον ομοιόμορφη μέσα σε κάθε χώρο, με εξαίρεση την αίθουσα μαθηματικών και τις περιοχές κοντά στον </w:t>
      </w:r>
      <w:r w:rsidR="009B2218">
        <w:rPr>
          <w:rFonts w:ascii="Times New Roman" w:hAnsi="Times New Roman" w:cs="Times New Roman"/>
          <w:sz w:val="24"/>
          <w:szCs w:val="24"/>
        </w:rPr>
        <w:t xml:space="preserve">δρομολογητή </w:t>
      </w:r>
      <w:r w:rsidRPr="00C71A2A">
        <w:rPr>
          <w:rFonts w:ascii="Times New Roman" w:hAnsi="Times New Roman" w:cs="Times New Roman"/>
          <w:sz w:val="24"/>
          <w:szCs w:val="24"/>
        </w:rPr>
        <w:t xml:space="preserve">WiFi. Αυτό ενισχύει την αξιοπιστία της </w:t>
      </w:r>
      <w:r w:rsidR="00A16B95">
        <w:rPr>
          <w:rFonts w:ascii="Times New Roman" w:hAnsi="Times New Roman" w:cs="Times New Roman"/>
          <w:sz w:val="24"/>
          <w:szCs w:val="24"/>
        </w:rPr>
        <w:t xml:space="preserve">χωρικής </w:t>
      </w:r>
      <w:r w:rsidRPr="00C71A2A">
        <w:rPr>
          <w:rFonts w:ascii="Times New Roman" w:hAnsi="Times New Roman" w:cs="Times New Roman"/>
          <w:sz w:val="24"/>
          <w:szCs w:val="24"/>
        </w:rPr>
        <w:t xml:space="preserve">μέσης τιμής </w:t>
      </w:r>
      <w:r w:rsidR="00A16B95">
        <w:rPr>
          <w:rFonts w:ascii="Times New Roman" w:hAnsi="Times New Roman" w:cs="Times New Roman"/>
          <w:sz w:val="24"/>
          <w:szCs w:val="24"/>
        </w:rPr>
        <w:t xml:space="preserve">της έντασης του ηλεκτρικού πεδίου </w:t>
      </w:r>
      <w:r w:rsidRPr="00C71A2A">
        <w:rPr>
          <w:rFonts w:ascii="Times New Roman" w:hAnsi="Times New Roman" w:cs="Times New Roman"/>
          <w:sz w:val="24"/>
          <w:szCs w:val="24"/>
        </w:rPr>
        <w:t>ως καλού εκτιμητή της συνολικής έκθεσης</w:t>
      </w:r>
      <w:r w:rsidR="00A16B95">
        <w:rPr>
          <w:rFonts w:ascii="Times New Roman" w:hAnsi="Times New Roman" w:cs="Times New Roman"/>
          <w:sz w:val="24"/>
          <w:szCs w:val="24"/>
        </w:rPr>
        <w:t xml:space="preserve"> σε ΗΜΑ</w:t>
      </w:r>
      <w:r w:rsidRPr="00C71A2A">
        <w:rPr>
          <w:rFonts w:ascii="Times New Roman" w:hAnsi="Times New Roman" w:cs="Times New Roman"/>
          <w:sz w:val="24"/>
          <w:szCs w:val="24"/>
        </w:rPr>
        <w:t>. Ωστόσο, οι μετρήσεις αναδεικνύουν τη συσχέτιση της παρουσίας ασύρματων συσκευών, όπως κινητών τηλεφώνων και router, με αυξημένα επίπεδα ηλεκτρικού πεδίου, γεγονός που πρέπει να ληφθεί υπόψη για τη διαχείριση της έκθεσης σε τέτοιες πηγές.</w:t>
      </w:r>
    </w:p>
    <w:p w14:paraId="4DFB2169" w14:textId="77777777" w:rsidR="00C71A2A" w:rsidRPr="00C71A2A" w:rsidRDefault="00C71A2A" w:rsidP="00C6651B">
      <w:pPr>
        <w:keepNext/>
        <w:spacing w:after="0" w:line="240" w:lineRule="auto"/>
        <w:ind w:right="-1" w:firstLine="397"/>
        <w:jc w:val="both"/>
        <w:rPr>
          <w:rFonts w:ascii="Times New Roman" w:hAnsi="Times New Roman" w:cs="Times New Roman"/>
          <w:sz w:val="24"/>
          <w:szCs w:val="24"/>
        </w:rPr>
      </w:pPr>
      <w:r w:rsidRPr="00C71A2A">
        <w:rPr>
          <w:rFonts w:ascii="Times New Roman" w:hAnsi="Times New Roman" w:cs="Times New Roman"/>
          <w:sz w:val="24"/>
          <w:szCs w:val="24"/>
        </w:rPr>
        <w:t>Συνολικά, τα δεδομένα δείχνουν ότι οι συνθήκες έκθεσης σε ΗΜΑ στους εσωτερικούς χώρους του σχολείου είναι ασφαλείς και σε χαμηλά επίπεδα, με την παρουσία ασύρματων συσκευών να αποτελεί τον βασικό παράγοντα διαφοροποίησης των τιμών.</w:t>
      </w:r>
    </w:p>
    <w:p w14:paraId="363D85A6" w14:textId="77777777" w:rsidR="00B90673" w:rsidRDefault="001D099C" w:rsidP="00C6651B">
      <w:pPr>
        <w:keepNext/>
        <w:spacing w:before="240" w:after="0" w:line="360" w:lineRule="auto"/>
        <w:ind w:right="-1"/>
        <w:rPr>
          <w:rFonts w:ascii="Times New Roman" w:hAnsi="Times New Roman" w:cs="Times New Roman"/>
          <w:b/>
          <w:sz w:val="24"/>
          <w:szCs w:val="24"/>
        </w:rPr>
      </w:pPr>
      <w:r>
        <w:rPr>
          <w:rFonts w:ascii="Times New Roman" w:hAnsi="Times New Roman" w:cs="Times New Roman"/>
          <w:b/>
          <w:sz w:val="24"/>
          <w:szCs w:val="24"/>
        </w:rPr>
        <w:t>ΠΕΡΙΟΡΙΣΜΟΙ</w:t>
      </w:r>
    </w:p>
    <w:p w14:paraId="713CF63C" w14:textId="4D29EBF6" w:rsidR="00B90673" w:rsidRDefault="001D099C" w:rsidP="00225A64">
      <w:pPr>
        <w:keepNext/>
        <w:spacing w:after="0" w:line="240" w:lineRule="auto"/>
        <w:ind w:right="-1" w:firstLine="397"/>
        <w:jc w:val="both"/>
        <w:rPr>
          <w:rFonts w:ascii="Times New Roman" w:hAnsi="Times New Roman" w:cs="Times New Roman"/>
          <w:sz w:val="24"/>
          <w:szCs w:val="24"/>
        </w:rPr>
      </w:pPr>
      <w:r>
        <w:rPr>
          <w:rFonts w:ascii="Times New Roman" w:hAnsi="Times New Roman" w:cs="Times New Roman"/>
          <w:sz w:val="24"/>
          <w:szCs w:val="24"/>
        </w:rPr>
        <w:t>Οι περιορισμοί της παρούσας μελέτης σχετίζονται με τον περιορισμένο αριθμό μετρήσεων που διενεργήθηκαν. Ειδικότερα, η εργασία μας περιορίζεται στη μέτρηση της ΗΜΑ μόνο σε εσωτερικούς χώρους του σχολείου και σε συγκεκριμένο αριθμό σημείων, τα οποία κυμαίνονται από τέσσερα έως δέκα σε κάθε αίθουσα, για τέσσερις αίθουσες.</w:t>
      </w:r>
      <w:r w:rsidR="00225A64">
        <w:rPr>
          <w:rFonts w:ascii="Arial" w:hAnsi="Arial" w:cs="Arial"/>
          <w:color w:val="222222"/>
          <w:shd w:val="clear" w:color="auto" w:fill="FFFFFF"/>
        </w:rPr>
        <w:t xml:space="preserve"> </w:t>
      </w:r>
      <w:r w:rsidR="00225A64" w:rsidRPr="00225A64">
        <w:rPr>
          <w:rFonts w:ascii="Times New Roman" w:hAnsi="Times New Roman" w:cs="Times New Roman"/>
          <w:sz w:val="24"/>
          <w:szCs w:val="24"/>
        </w:rPr>
        <w:t>Αποτελέσματα πιο αξιόπιστα, απαιτούν περισσότερες μετρήσεις, σε</w:t>
      </w:r>
      <w:r w:rsidR="00225A64">
        <w:rPr>
          <w:rFonts w:ascii="Times New Roman" w:hAnsi="Times New Roman" w:cs="Times New Roman"/>
          <w:sz w:val="24"/>
          <w:szCs w:val="24"/>
        </w:rPr>
        <w:t xml:space="preserve"> </w:t>
      </w:r>
      <w:r w:rsidR="00225A64" w:rsidRPr="00225A64">
        <w:rPr>
          <w:rFonts w:ascii="Times New Roman" w:hAnsi="Times New Roman" w:cs="Times New Roman"/>
          <w:sz w:val="24"/>
          <w:szCs w:val="24"/>
        </w:rPr>
        <w:t>διαφορετικές χρονικές</w:t>
      </w:r>
      <w:r w:rsidR="00225A64">
        <w:rPr>
          <w:rFonts w:ascii="Times New Roman" w:hAnsi="Times New Roman" w:cs="Times New Roman"/>
          <w:sz w:val="24"/>
          <w:szCs w:val="24"/>
        </w:rPr>
        <w:t xml:space="preserve"> </w:t>
      </w:r>
      <w:r w:rsidR="00225A64" w:rsidRPr="00225A64">
        <w:rPr>
          <w:rFonts w:ascii="Times New Roman" w:hAnsi="Times New Roman" w:cs="Times New Roman"/>
          <w:sz w:val="24"/>
          <w:szCs w:val="24"/>
        </w:rPr>
        <w:t xml:space="preserve">στιγμές, με διαφορετικό αριθμό καθηγητών </w:t>
      </w:r>
      <w:r w:rsidR="00082C48" w:rsidRPr="00225A64">
        <w:rPr>
          <w:rFonts w:ascii="Times New Roman" w:hAnsi="Times New Roman" w:cs="Times New Roman"/>
          <w:sz w:val="24"/>
          <w:szCs w:val="24"/>
        </w:rPr>
        <w:t>κ.λπ.</w:t>
      </w:r>
    </w:p>
    <w:p w14:paraId="4ABF6032" w14:textId="77777777" w:rsidR="00B90673" w:rsidRDefault="001D099C" w:rsidP="00C6651B">
      <w:pPr>
        <w:keepNext/>
        <w:spacing w:before="240" w:after="0" w:line="360" w:lineRule="auto"/>
        <w:ind w:right="-1"/>
        <w:rPr>
          <w:rFonts w:ascii="Times New Roman" w:hAnsi="Times New Roman" w:cs="Times New Roman"/>
          <w:b/>
          <w:sz w:val="24"/>
          <w:szCs w:val="24"/>
        </w:rPr>
      </w:pPr>
      <w:r>
        <w:rPr>
          <w:rFonts w:ascii="Times New Roman" w:hAnsi="Times New Roman" w:cs="Times New Roman"/>
          <w:b/>
          <w:sz w:val="24"/>
          <w:szCs w:val="24"/>
        </w:rPr>
        <w:t>ΒΙΒΛΙΟΓΡΑΦΙΑ</w:t>
      </w:r>
    </w:p>
    <w:p w14:paraId="65A228B3" w14:textId="548FF6A9" w:rsidR="001A280A" w:rsidRDefault="001A280A" w:rsidP="00C6651B">
      <w:pPr>
        <w:keepNext/>
        <w:spacing w:after="0" w:line="240" w:lineRule="auto"/>
        <w:ind w:right="-1" w:firstLine="397"/>
        <w:jc w:val="both"/>
        <w:rPr>
          <w:rFonts w:ascii="Times New Roman" w:hAnsi="Times New Roman" w:cs="Times New Roman"/>
          <w:sz w:val="24"/>
          <w:szCs w:val="24"/>
          <w:lang w:val="en-US"/>
        </w:rPr>
      </w:pPr>
      <w:proofErr w:type="spellStart"/>
      <w:r w:rsidRPr="001A280A">
        <w:rPr>
          <w:rFonts w:ascii="Times New Roman" w:hAnsi="Times New Roman" w:cs="Times New Roman"/>
          <w:sz w:val="24"/>
          <w:szCs w:val="24"/>
        </w:rPr>
        <w:t>Δαβάζογλου</w:t>
      </w:r>
      <w:proofErr w:type="spellEnd"/>
      <w:r w:rsidRPr="001A280A">
        <w:rPr>
          <w:rFonts w:ascii="Times New Roman" w:hAnsi="Times New Roman" w:cs="Times New Roman"/>
          <w:sz w:val="24"/>
          <w:szCs w:val="24"/>
        </w:rPr>
        <w:t xml:space="preserve">, Κ., Δημητρίου, Ά., &amp; Ζάγκα, Ά. (2019). Ηλεκτρομαγνητική ρύπανση στο σχολικό συγκρότημα του 1ου Γενικού Λυκείου Αγίας Παρασκευής. </w:t>
      </w:r>
      <w:r w:rsidRPr="00A7451E">
        <w:rPr>
          <w:rFonts w:ascii="Times New Roman" w:hAnsi="Times New Roman" w:cs="Times New Roman"/>
          <w:sz w:val="24"/>
          <w:szCs w:val="24"/>
          <w:lang w:val="en-US"/>
        </w:rPr>
        <w:t xml:space="preserve">Open Schools Journal for Open Science, 1(2), 330. </w:t>
      </w:r>
      <w:r>
        <w:fldChar w:fldCharType="begin"/>
      </w:r>
      <w:r w:rsidRPr="00297D8E">
        <w:rPr>
          <w:lang w:val="en-US"/>
          <w:rPrChange w:id="14" w:author="cth win" w:date="2025-12-04T13:28:00Z" w16du:dateUtc="2025-12-04T11:28:00Z">
            <w:rPr/>
          </w:rPrChange>
        </w:rPr>
        <w:instrText>HYPERLINK "https://doi.org/10.12681/osj.19532"</w:instrText>
      </w:r>
      <w:r>
        <w:fldChar w:fldCharType="separate"/>
      </w:r>
      <w:r w:rsidRPr="00A7451E">
        <w:rPr>
          <w:rStyle w:val="-"/>
          <w:rFonts w:ascii="Times New Roman" w:hAnsi="Times New Roman" w:cs="Times New Roman"/>
          <w:sz w:val="24"/>
          <w:szCs w:val="24"/>
          <w:lang w:val="en-US"/>
        </w:rPr>
        <w:t>https://doi.org/10.12681/osj.19532</w:t>
      </w:r>
      <w:r>
        <w:fldChar w:fldCharType="end"/>
      </w:r>
    </w:p>
    <w:p w14:paraId="1069D2A0" w14:textId="732AEA58" w:rsidR="00017810" w:rsidRPr="00A7451E" w:rsidRDefault="00017810" w:rsidP="00C6651B">
      <w:pPr>
        <w:keepNext/>
        <w:spacing w:after="0" w:line="240" w:lineRule="auto"/>
        <w:ind w:right="-1" w:firstLine="397"/>
        <w:jc w:val="both"/>
        <w:rPr>
          <w:rFonts w:ascii="Times New Roman" w:hAnsi="Times New Roman" w:cs="Times New Roman"/>
          <w:sz w:val="24"/>
          <w:szCs w:val="24"/>
        </w:rPr>
      </w:pPr>
      <w:r w:rsidRPr="00017810">
        <w:rPr>
          <w:rFonts w:ascii="Times New Roman" w:hAnsi="Times New Roman" w:cs="Times New Roman"/>
          <w:sz w:val="24"/>
          <w:szCs w:val="24"/>
        </w:rPr>
        <w:t>Κ.Υ.Α. αριθ. 53571/3839/6-9-2000, “Μέτρα προφύλαξης του κοινού από τη λειτουργία</w:t>
      </w:r>
      <w:r>
        <w:rPr>
          <w:rFonts w:ascii="Times New Roman" w:hAnsi="Times New Roman" w:cs="Times New Roman"/>
          <w:sz w:val="24"/>
          <w:szCs w:val="24"/>
        </w:rPr>
        <w:t xml:space="preserve"> </w:t>
      </w:r>
      <w:r w:rsidRPr="00017810">
        <w:rPr>
          <w:rFonts w:ascii="Times New Roman" w:hAnsi="Times New Roman" w:cs="Times New Roman"/>
          <w:sz w:val="24"/>
          <w:szCs w:val="24"/>
        </w:rPr>
        <w:t>κεραιών εγκατεστημένων στην ξηρά”, Εφημερίδα της Κυβερνήσεως της Ελληνικής Δημοκρατίας</w:t>
      </w:r>
      <w:r>
        <w:rPr>
          <w:rFonts w:ascii="Times New Roman" w:hAnsi="Times New Roman" w:cs="Times New Roman"/>
          <w:sz w:val="24"/>
          <w:szCs w:val="24"/>
        </w:rPr>
        <w:t xml:space="preserve"> </w:t>
      </w:r>
      <w:r w:rsidRPr="00017810">
        <w:rPr>
          <w:rFonts w:ascii="Times New Roman" w:hAnsi="Times New Roman" w:cs="Times New Roman"/>
          <w:sz w:val="24"/>
          <w:szCs w:val="24"/>
        </w:rPr>
        <w:t>(Τεύχος Δεύτερο), Αριθ. Φύλλου</w:t>
      </w:r>
      <w:r w:rsidRPr="00DB2AAD">
        <w:rPr>
          <w:rFonts w:ascii="Times New Roman" w:hAnsi="Times New Roman" w:cs="Times New Roman"/>
          <w:sz w:val="24"/>
          <w:szCs w:val="24"/>
        </w:rPr>
        <w:t xml:space="preserve"> 1105, 6 </w:t>
      </w:r>
      <w:r w:rsidRPr="00017810">
        <w:rPr>
          <w:rFonts w:ascii="Times New Roman" w:hAnsi="Times New Roman" w:cs="Times New Roman"/>
          <w:sz w:val="24"/>
          <w:szCs w:val="24"/>
        </w:rPr>
        <w:t>Σεπτεμβρίου</w:t>
      </w:r>
      <w:r w:rsidRPr="00DB2AAD">
        <w:rPr>
          <w:rFonts w:ascii="Times New Roman" w:hAnsi="Times New Roman" w:cs="Times New Roman"/>
          <w:sz w:val="24"/>
          <w:szCs w:val="24"/>
        </w:rPr>
        <w:t xml:space="preserve"> 2000</w:t>
      </w:r>
    </w:p>
    <w:p w14:paraId="12442687" w14:textId="24A911BB" w:rsidR="00A16B95" w:rsidRPr="00A16B95" w:rsidRDefault="00A16B95" w:rsidP="00C6651B">
      <w:pPr>
        <w:keepNext/>
        <w:spacing w:after="0" w:line="240" w:lineRule="auto"/>
        <w:ind w:right="-1" w:firstLine="397"/>
        <w:jc w:val="both"/>
        <w:rPr>
          <w:rFonts w:ascii="Times New Roman" w:hAnsi="Times New Roman" w:cs="Times New Roman"/>
          <w:sz w:val="24"/>
          <w:szCs w:val="24"/>
        </w:rPr>
      </w:pPr>
      <w:r w:rsidRPr="00A7451E">
        <w:rPr>
          <w:rFonts w:ascii="Times New Roman" w:hAnsi="Times New Roman" w:cs="Times New Roman"/>
          <w:sz w:val="24"/>
          <w:szCs w:val="24"/>
        </w:rPr>
        <w:t xml:space="preserve">ΝΟΜΟΣ ΥΠ' ΑΡΙΘ. 4070, “Ρυθμίσεις Ηλεκτρονικών Επικοινωνιών, Μεταφορών, Δημοσίων Έργων και άλλες διατάξεις”, Εφημερίδα της Κυβερνήσεως της Ελληνικής Δημοκρατίας (Τεύχος </w:t>
      </w:r>
      <w:r>
        <w:rPr>
          <w:rFonts w:ascii="Times New Roman" w:hAnsi="Times New Roman" w:cs="Times New Roman"/>
          <w:sz w:val="24"/>
          <w:szCs w:val="24"/>
        </w:rPr>
        <w:t>Πρώτο</w:t>
      </w:r>
      <w:r w:rsidRPr="00A7451E">
        <w:rPr>
          <w:rFonts w:ascii="Times New Roman" w:hAnsi="Times New Roman" w:cs="Times New Roman"/>
          <w:sz w:val="24"/>
          <w:szCs w:val="24"/>
        </w:rPr>
        <w:t xml:space="preserve">), Αριθ. Φύλλου </w:t>
      </w:r>
      <w:r>
        <w:rPr>
          <w:rFonts w:ascii="Times New Roman" w:hAnsi="Times New Roman" w:cs="Times New Roman"/>
          <w:sz w:val="24"/>
          <w:szCs w:val="24"/>
        </w:rPr>
        <w:t>82</w:t>
      </w:r>
      <w:r w:rsidRPr="00A7451E">
        <w:rPr>
          <w:rFonts w:ascii="Times New Roman" w:hAnsi="Times New Roman" w:cs="Times New Roman"/>
          <w:sz w:val="24"/>
          <w:szCs w:val="24"/>
        </w:rPr>
        <w:t xml:space="preserve">, </w:t>
      </w:r>
      <w:r>
        <w:rPr>
          <w:rFonts w:ascii="Times New Roman" w:hAnsi="Times New Roman" w:cs="Times New Roman"/>
          <w:sz w:val="24"/>
          <w:szCs w:val="24"/>
        </w:rPr>
        <w:t>10</w:t>
      </w:r>
      <w:r w:rsidRPr="00A7451E">
        <w:rPr>
          <w:rFonts w:ascii="Times New Roman" w:hAnsi="Times New Roman" w:cs="Times New Roman"/>
          <w:sz w:val="24"/>
          <w:szCs w:val="24"/>
        </w:rPr>
        <w:t xml:space="preserve"> </w:t>
      </w:r>
      <w:r>
        <w:rPr>
          <w:rFonts w:ascii="Times New Roman" w:hAnsi="Times New Roman" w:cs="Times New Roman"/>
          <w:sz w:val="24"/>
          <w:szCs w:val="24"/>
        </w:rPr>
        <w:t>Απριλίου</w:t>
      </w:r>
      <w:r w:rsidRPr="00A7451E">
        <w:rPr>
          <w:rFonts w:ascii="Times New Roman" w:hAnsi="Times New Roman" w:cs="Times New Roman"/>
          <w:sz w:val="24"/>
          <w:szCs w:val="24"/>
        </w:rPr>
        <w:t xml:space="preserve"> 20</w:t>
      </w:r>
      <w:r>
        <w:rPr>
          <w:rFonts w:ascii="Times New Roman" w:hAnsi="Times New Roman" w:cs="Times New Roman"/>
          <w:sz w:val="24"/>
          <w:szCs w:val="24"/>
        </w:rPr>
        <w:t>12</w:t>
      </w:r>
    </w:p>
    <w:p w14:paraId="0D77C5CA" w14:textId="23E1E672" w:rsidR="00A16B95" w:rsidRPr="00A7451E" w:rsidRDefault="00A16B95" w:rsidP="00C6651B">
      <w:pPr>
        <w:widowControl w:val="0"/>
        <w:autoSpaceDE w:val="0"/>
        <w:autoSpaceDN w:val="0"/>
        <w:adjustRightInd w:val="0"/>
        <w:spacing w:after="0" w:line="240" w:lineRule="auto"/>
        <w:ind w:right="-1" w:firstLine="425"/>
        <w:rPr>
          <w:rFonts w:ascii="Times New Roman" w:hAnsi="Times New Roman" w:cs="Times New Roman"/>
          <w:noProof/>
          <w:sz w:val="24"/>
          <w:szCs w:val="24"/>
          <w:lang w:val="en-US"/>
        </w:rPr>
      </w:pPr>
      <w:r w:rsidRPr="00A16B95">
        <w:rPr>
          <w:rFonts w:ascii="Times New Roman" w:hAnsi="Times New Roman" w:cs="Times New Roman"/>
          <w:noProof/>
          <w:sz w:val="24"/>
          <w:szCs w:val="24"/>
          <w:lang w:val="en-US"/>
        </w:rPr>
        <w:t>B</w:t>
      </w:r>
      <w:r w:rsidRPr="00A7451E">
        <w:rPr>
          <w:rFonts w:ascii="Times New Roman" w:hAnsi="Times New Roman" w:cs="Times New Roman"/>
          <w:noProof/>
          <w:sz w:val="24"/>
          <w:szCs w:val="24"/>
        </w:rPr>
        <w:t>ü</w:t>
      </w:r>
      <w:r w:rsidRPr="00A16B95">
        <w:rPr>
          <w:rFonts w:ascii="Times New Roman" w:hAnsi="Times New Roman" w:cs="Times New Roman"/>
          <w:noProof/>
          <w:sz w:val="24"/>
          <w:szCs w:val="24"/>
          <w:lang w:val="en-US"/>
        </w:rPr>
        <w:t>rgi</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A</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Frei</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P</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Theis</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G</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Mohler</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E</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Braun</w:t>
      </w:r>
      <w:r w:rsidRPr="00A7451E">
        <w:rPr>
          <w:rFonts w:ascii="Times New Roman" w:hAnsi="Times New Roman" w:cs="Times New Roman"/>
          <w:noProof/>
          <w:sz w:val="24"/>
          <w:szCs w:val="24"/>
        </w:rPr>
        <w:t>‐</w:t>
      </w:r>
      <w:r w:rsidRPr="00A16B95">
        <w:rPr>
          <w:rFonts w:ascii="Times New Roman" w:hAnsi="Times New Roman" w:cs="Times New Roman"/>
          <w:noProof/>
          <w:sz w:val="24"/>
          <w:szCs w:val="24"/>
          <w:lang w:val="en-US"/>
        </w:rPr>
        <w:t>Fahrl</w:t>
      </w:r>
      <w:r w:rsidRPr="00A7451E">
        <w:rPr>
          <w:rFonts w:ascii="Times New Roman" w:hAnsi="Times New Roman" w:cs="Times New Roman"/>
          <w:noProof/>
          <w:sz w:val="24"/>
          <w:szCs w:val="24"/>
        </w:rPr>
        <w:t>ä</w:t>
      </w:r>
      <w:r w:rsidRPr="00A16B95">
        <w:rPr>
          <w:rFonts w:ascii="Times New Roman" w:hAnsi="Times New Roman" w:cs="Times New Roman"/>
          <w:noProof/>
          <w:sz w:val="24"/>
          <w:szCs w:val="24"/>
          <w:lang w:val="en-US"/>
        </w:rPr>
        <w:t>nder</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C</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Fr</w:t>
      </w:r>
      <w:r w:rsidRPr="00A7451E">
        <w:rPr>
          <w:rFonts w:ascii="Times New Roman" w:hAnsi="Times New Roman" w:cs="Times New Roman"/>
          <w:noProof/>
          <w:sz w:val="24"/>
          <w:szCs w:val="24"/>
        </w:rPr>
        <w:t>ö</w:t>
      </w:r>
      <w:r w:rsidRPr="00A16B95">
        <w:rPr>
          <w:rFonts w:ascii="Times New Roman" w:hAnsi="Times New Roman" w:cs="Times New Roman"/>
          <w:noProof/>
          <w:sz w:val="24"/>
          <w:szCs w:val="24"/>
          <w:lang w:val="en-US"/>
        </w:rPr>
        <w:t>hlich</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J</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Neubauer</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G</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Egger</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M</w:t>
      </w:r>
      <w:r w:rsidRPr="00A7451E">
        <w:rPr>
          <w:rFonts w:ascii="Times New Roman" w:hAnsi="Times New Roman" w:cs="Times New Roman"/>
          <w:noProof/>
          <w:sz w:val="24"/>
          <w:szCs w:val="24"/>
        </w:rPr>
        <w:t xml:space="preserve">., &amp; </w:t>
      </w:r>
      <w:r w:rsidRPr="00A16B95">
        <w:rPr>
          <w:rFonts w:ascii="Times New Roman" w:hAnsi="Times New Roman" w:cs="Times New Roman"/>
          <w:noProof/>
          <w:sz w:val="24"/>
          <w:szCs w:val="24"/>
          <w:lang w:val="en-US"/>
        </w:rPr>
        <w:t>R</w:t>
      </w:r>
      <w:r w:rsidRPr="00A7451E">
        <w:rPr>
          <w:rFonts w:ascii="Times New Roman" w:hAnsi="Times New Roman" w:cs="Times New Roman"/>
          <w:noProof/>
          <w:sz w:val="24"/>
          <w:szCs w:val="24"/>
        </w:rPr>
        <w:t>öö</w:t>
      </w:r>
      <w:r w:rsidRPr="00A16B95">
        <w:rPr>
          <w:rFonts w:ascii="Times New Roman" w:hAnsi="Times New Roman" w:cs="Times New Roman"/>
          <w:noProof/>
          <w:sz w:val="24"/>
          <w:szCs w:val="24"/>
          <w:lang w:val="en-US"/>
        </w:rPr>
        <w:t>sli</w:t>
      </w:r>
      <w:r w:rsidRPr="00A7451E">
        <w:rPr>
          <w:rFonts w:ascii="Times New Roman" w:hAnsi="Times New Roman" w:cs="Times New Roman"/>
          <w:noProof/>
          <w:sz w:val="24"/>
          <w:szCs w:val="24"/>
        </w:rPr>
        <w:t xml:space="preserve">, </w:t>
      </w:r>
      <w:r w:rsidRPr="00A16B95">
        <w:rPr>
          <w:rFonts w:ascii="Times New Roman" w:hAnsi="Times New Roman" w:cs="Times New Roman"/>
          <w:noProof/>
          <w:sz w:val="24"/>
          <w:szCs w:val="24"/>
          <w:lang w:val="en-US"/>
        </w:rPr>
        <w:t>M</w:t>
      </w:r>
      <w:r w:rsidRPr="00A7451E">
        <w:rPr>
          <w:rFonts w:ascii="Times New Roman" w:hAnsi="Times New Roman" w:cs="Times New Roman"/>
          <w:noProof/>
          <w:sz w:val="24"/>
          <w:szCs w:val="24"/>
        </w:rPr>
        <w:t xml:space="preserve">. (2009). </w:t>
      </w:r>
      <w:r w:rsidRPr="00A16B95">
        <w:rPr>
          <w:rFonts w:ascii="Times New Roman" w:hAnsi="Times New Roman" w:cs="Times New Roman"/>
          <w:noProof/>
          <w:sz w:val="24"/>
          <w:szCs w:val="24"/>
          <w:lang w:val="en-US"/>
        </w:rPr>
        <w:t xml:space="preserve">A model for radiofrequency electromagnetic field predictions at outdoor and indoor locations in the context of epidemiological research. Bioelectromagnetics, 31(3), 226–236. </w:t>
      </w:r>
      <w:r>
        <w:fldChar w:fldCharType="begin"/>
      </w:r>
      <w:r w:rsidRPr="00297D8E">
        <w:rPr>
          <w:lang w:val="en-US"/>
          <w:rPrChange w:id="15" w:author="cth win" w:date="2025-12-04T13:28:00Z" w16du:dateUtc="2025-12-04T11:28:00Z">
            <w:rPr/>
          </w:rPrChange>
        </w:rPr>
        <w:instrText>HYPERLINK "https://doi.org/10.1002/bem.20552"</w:instrText>
      </w:r>
      <w:r>
        <w:fldChar w:fldCharType="separate"/>
      </w:r>
      <w:r w:rsidRPr="00F90301">
        <w:rPr>
          <w:rStyle w:val="-"/>
          <w:rFonts w:ascii="Times New Roman" w:hAnsi="Times New Roman" w:cs="Times New Roman"/>
          <w:noProof/>
          <w:sz w:val="24"/>
          <w:szCs w:val="24"/>
          <w:lang w:val="en-US"/>
        </w:rPr>
        <w:t>https://doi.org/10.1002/bem.20552</w:t>
      </w:r>
      <w:r>
        <w:fldChar w:fldCharType="end"/>
      </w:r>
    </w:p>
    <w:p w14:paraId="7FB92869" w14:textId="4D191A42" w:rsidR="00A16B95" w:rsidRDefault="00A16B95" w:rsidP="00C6651B">
      <w:pPr>
        <w:widowControl w:val="0"/>
        <w:autoSpaceDE w:val="0"/>
        <w:autoSpaceDN w:val="0"/>
        <w:adjustRightInd w:val="0"/>
        <w:spacing w:after="0" w:line="240" w:lineRule="auto"/>
        <w:ind w:right="-1" w:firstLine="425"/>
        <w:rPr>
          <w:rFonts w:ascii="Times New Roman" w:hAnsi="Times New Roman" w:cs="Times New Roman"/>
          <w:noProof/>
          <w:sz w:val="24"/>
          <w:szCs w:val="24"/>
          <w:lang w:val="en-US"/>
        </w:rPr>
      </w:pPr>
      <w:r w:rsidRPr="00A16B95">
        <w:rPr>
          <w:rFonts w:ascii="Times New Roman" w:hAnsi="Times New Roman" w:cs="Times New Roman"/>
          <w:noProof/>
          <w:sz w:val="24"/>
          <w:szCs w:val="24"/>
          <w:lang w:val="en-US"/>
        </w:rPr>
        <w:t xml:space="preserve">Iakovidis, S., Apostolidis, C., Manassas, A., &amp; Samaras, T. (2022). </w:t>
      </w:r>
      <w:r w:rsidRPr="00A16B95">
        <w:rPr>
          <w:rFonts w:ascii="Times New Roman" w:hAnsi="Times New Roman" w:cs="Times New Roman"/>
          <w:noProof/>
          <w:sz w:val="24"/>
          <w:szCs w:val="24"/>
          <w:lang w:val="en-US"/>
        </w:rPr>
        <w:lastRenderedPageBreak/>
        <w:t xml:space="preserve">Electromagnetic Fields Exposure Assessment in Europe utilizing publicly available data. Sensors, 22(21), 8481. </w:t>
      </w:r>
      <w:r>
        <w:fldChar w:fldCharType="begin"/>
      </w:r>
      <w:r w:rsidRPr="00297D8E">
        <w:rPr>
          <w:lang w:val="en-US"/>
          <w:rPrChange w:id="16" w:author="cth win" w:date="2025-12-04T13:28:00Z" w16du:dateUtc="2025-12-04T11:28:00Z">
            <w:rPr/>
          </w:rPrChange>
        </w:rPr>
        <w:instrText>HYPERLINK "https://doi.org/10.3390/s22218481"</w:instrText>
      </w:r>
      <w:r>
        <w:fldChar w:fldCharType="separate"/>
      </w:r>
      <w:r w:rsidRPr="00F90301">
        <w:rPr>
          <w:rStyle w:val="-"/>
          <w:rFonts w:ascii="Times New Roman" w:hAnsi="Times New Roman" w:cs="Times New Roman"/>
          <w:noProof/>
          <w:sz w:val="24"/>
          <w:szCs w:val="24"/>
          <w:lang w:val="en-US"/>
        </w:rPr>
        <w:t>https://doi.org/10.3390/s22218481</w:t>
      </w:r>
      <w:r>
        <w:fldChar w:fldCharType="end"/>
      </w:r>
    </w:p>
    <w:p w14:paraId="0AD0C19C" w14:textId="375683A0" w:rsidR="001A280A" w:rsidRDefault="001A280A" w:rsidP="00C6651B">
      <w:pPr>
        <w:widowControl w:val="0"/>
        <w:autoSpaceDE w:val="0"/>
        <w:autoSpaceDN w:val="0"/>
        <w:adjustRightInd w:val="0"/>
        <w:spacing w:after="0" w:line="240" w:lineRule="auto"/>
        <w:ind w:right="-1" w:firstLine="425"/>
        <w:rPr>
          <w:rFonts w:ascii="Times New Roman" w:hAnsi="Times New Roman" w:cs="Times New Roman"/>
          <w:noProof/>
          <w:sz w:val="24"/>
          <w:szCs w:val="24"/>
          <w:lang w:val="en-US"/>
        </w:rPr>
      </w:pPr>
      <w:r w:rsidRPr="001A280A">
        <w:rPr>
          <w:rFonts w:ascii="Times New Roman" w:hAnsi="Times New Roman" w:cs="Times New Roman"/>
          <w:noProof/>
          <w:sz w:val="24"/>
          <w:szCs w:val="24"/>
          <w:lang w:val="en-US"/>
        </w:rPr>
        <w:t xml:space="preserve">Markakis, I., &amp; Samaras, T. (2013). Radiofrequency exposure in Greek indoor environments. Health Physics, 104(3), 293–301. </w:t>
      </w:r>
      <w:r>
        <w:fldChar w:fldCharType="begin"/>
      </w:r>
      <w:r w:rsidRPr="00297D8E">
        <w:rPr>
          <w:lang w:val="en-US"/>
          <w:rPrChange w:id="17" w:author="cth win" w:date="2025-12-04T13:28:00Z" w16du:dateUtc="2025-12-04T11:28:00Z">
            <w:rPr/>
          </w:rPrChange>
        </w:rPr>
        <w:instrText>HYPERLINK "https://doi.org/10.1097/hp.0b013e31827ca667"</w:instrText>
      </w:r>
      <w:r>
        <w:fldChar w:fldCharType="separate"/>
      </w:r>
      <w:r w:rsidRPr="00F90301">
        <w:rPr>
          <w:rStyle w:val="-"/>
          <w:rFonts w:ascii="Times New Roman" w:hAnsi="Times New Roman" w:cs="Times New Roman"/>
          <w:noProof/>
          <w:sz w:val="24"/>
          <w:szCs w:val="24"/>
          <w:lang w:val="en-US"/>
        </w:rPr>
        <w:t>https://doi.org/10.1097/hp.0b013e31827ca667</w:t>
      </w:r>
      <w:r>
        <w:fldChar w:fldCharType="end"/>
      </w:r>
    </w:p>
    <w:p w14:paraId="6F894D67" w14:textId="4F25B38D" w:rsidR="00634BB1" w:rsidRPr="00DB2AAD" w:rsidRDefault="001A280A" w:rsidP="00A7451E">
      <w:pPr>
        <w:widowControl w:val="0"/>
        <w:autoSpaceDE w:val="0"/>
        <w:autoSpaceDN w:val="0"/>
        <w:adjustRightInd w:val="0"/>
        <w:spacing w:after="0" w:line="240" w:lineRule="auto"/>
        <w:ind w:right="-1" w:firstLine="425"/>
        <w:rPr>
          <w:rFonts w:ascii="Times New Roman" w:hAnsi="Times New Roman" w:cs="Times New Roman"/>
          <w:noProof/>
          <w:sz w:val="24"/>
          <w:szCs w:val="24"/>
          <w:lang w:val="en-US"/>
        </w:rPr>
      </w:pPr>
      <w:r w:rsidRPr="001A280A">
        <w:rPr>
          <w:rFonts w:ascii="Times New Roman" w:hAnsi="Times New Roman" w:cs="Times New Roman"/>
          <w:noProof/>
          <w:sz w:val="24"/>
          <w:szCs w:val="24"/>
          <w:lang w:val="en-US"/>
        </w:rPr>
        <w:t>Vermeeren, G., Markakis, I., Goeminne, F., Samaras, T., Martens, L., &amp; Joseph, W. (2013). Spatial and temporal RF electromagnetic field exposure of children and adults in indoor micro environments in Belgium and Greece. Progress in Biophysics and Molecular Biology, 113(2), 254–263. https://doi.org/10.1016/j.pbiomolbio.2013.07.002</w:t>
      </w:r>
    </w:p>
    <w:sectPr w:rsidR="00634BB1" w:rsidRPr="00DB2AAD">
      <w:pgSz w:w="12240" w:h="15840"/>
      <w:pgMar w:top="1440" w:right="1797" w:bottom="1440" w:left="17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0002AFF" w:usb1="C000ACF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th win">
    <w15:presenceInfo w15:providerId="Windows Live" w15:userId="cb9e4908fe1eae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73"/>
    <w:rsid w:val="0001061F"/>
    <w:rsid w:val="00017810"/>
    <w:rsid w:val="00022119"/>
    <w:rsid w:val="00041725"/>
    <w:rsid w:val="0004176B"/>
    <w:rsid w:val="00046DC5"/>
    <w:rsid w:val="0007765E"/>
    <w:rsid w:val="00082C48"/>
    <w:rsid w:val="000E4316"/>
    <w:rsid w:val="001455DD"/>
    <w:rsid w:val="00185F49"/>
    <w:rsid w:val="001A280A"/>
    <w:rsid w:val="001D099C"/>
    <w:rsid w:val="001E3991"/>
    <w:rsid w:val="002145C4"/>
    <w:rsid w:val="00225A64"/>
    <w:rsid w:val="00264488"/>
    <w:rsid w:val="00297D8E"/>
    <w:rsid w:val="002F0A38"/>
    <w:rsid w:val="0031432A"/>
    <w:rsid w:val="004D0838"/>
    <w:rsid w:val="00533723"/>
    <w:rsid w:val="0056490C"/>
    <w:rsid w:val="0058439B"/>
    <w:rsid w:val="005E220B"/>
    <w:rsid w:val="00612671"/>
    <w:rsid w:val="00634014"/>
    <w:rsid w:val="00634BB1"/>
    <w:rsid w:val="00634EC0"/>
    <w:rsid w:val="00666A8F"/>
    <w:rsid w:val="007019D4"/>
    <w:rsid w:val="007063A9"/>
    <w:rsid w:val="00751094"/>
    <w:rsid w:val="007511CD"/>
    <w:rsid w:val="007A0D04"/>
    <w:rsid w:val="007B78F2"/>
    <w:rsid w:val="007E3CDC"/>
    <w:rsid w:val="00840152"/>
    <w:rsid w:val="00891CAC"/>
    <w:rsid w:val="00904ACF"/>
    <w:rsid w:val="009757A4"/>
    <w:rsid w:val="0099066B"/>
    <w:rsid w:val="009B2218"/>
    <w:rsid w:val="00A1523B"/>
    <w:rsid w:val="00A16B95"/>
    <w:rsid w:val="00A7451E"/>
    <w:rsid w:val="00AC29C5"/>
    <w:rsid w:val="00AC4ADD"/>
    <w:rsid w:val="00B13DEC"/>
    <w:rsid w:val="00B90673"/>
    <w:rsid w:val="00BA6FDD"/>
    <w:rsid w:val="00C023F1"/>
    <w:rsid w:val="00C03FFD"/>
    <w:rsid w:val="00C1195F"/>
    <w:rsid w:val="00C25B2E"/>
    <w:rsid w:val="00C56DDF"/>
    <w:rsid w:val="00C572AE"/>
    <w:rsid w:val="00C64550"/>
    <w:rsid w:val="00C6651B"/>
    <w:rsid w:val="00C71A2A"/>
    <w:rsid w:val="00C72458"/>
    <w:rsid w:val="00D60168"/>
    <w:rsid w:val="00D7287A"/>
    <w:rsid w:val="00DA3B5C"/>
    <w:rsid w:val="00DB0735"/>
    <w:rsid w:val="00DB2AAD"/>
    <w:rsid w:val="00DC7E6C"/>
    <w:rsid w:val="00DE4506"/>
    <w:rsid w:val="00E40CDD"/>
    <w:rsid w:val="00E73106"/>
    <w:rsid w:val="00E94CDC"/>
    <w:rsid w:val="00EC04BE"/>
    <w:rsid w:val="00ED27C8"/>
    <w:rsid w:val="00EF6F6E"/>
    <w:rsid w:val="00F26ED4"/>
    <w:rsid w:val="00F30A89"/>
    <w:rsid w:val="00FB5170"/>
    <w:rsid w:val="00FC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36DD"/>
  <w15:docId w15:val="{8A860C22-3417-41D6-8E7E-A67305B7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E29"/>
    <w:pPr>
      <w:spacing w:after="200" w:line="276" w:lineRule="auto"/>
      <w:ind w:left="1276" w:right="709"/>
    </w:pPr>
    <w:rPr>
      <w:rFonts w:eastAsia="Times New Roman"/>
      <w:sz w:val="22"/>
      <w:szCs w:val="22"/>
      <w:lang w:val="el-GR" w:eastAsia="el-GR"/>
    </w:rPr>
  </w:style>
  <w:style w:type="paragraph" w:styleId="1">
    <w:name w:val="heading 1"/>
    <w:basedOn w:val="a"/>
    <w:link w:val="1Char"/>
    <w:uiPriority w:val="9"/>
    <w:qFormat/>
    <w:rsid w:val="00427E29"/>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link w:val="3Char"/>
    <w:uiPriority w:val="9"/>
    <w:unhideWhenUsed/>
    <w:qFormat/>
    <w:rsid w:val="00427E29"/>
    <w:pPr>
      <w:keepNext/>
      <w:keepLines/>
      <w:spacing w:before="200" w:after="0"/>
      <w:outlineLvl w:val="2"/>
    </w:pPr>
    <w:rPr>
      <w:rFonts w:ascii="Calibri Light" w:hAnsi="Calibri Light" w:cs="Times New Roman"/>
      <w:b/>
      <w:bCs/>
      <w:color w:val="4472C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Επικεφαλίδα 1 Char"/>
    <w:link w:val="1"/>
    <w:uiPriority w:val="9"/>
    <w:rsid w:val="00427E29"/>
    <w:rPr>
      <w:rFonts w:ascii="Times New Roman" w:eastAsia="Times New Roman" w:hAnsi="Times New Roman" w:cs="Times New Roman"/>
      <w:b/>
      <w:bCs/>
      <w:kern w:val="36"/>
      <w:sz w:val="48"/>
      <w:szCs w:val="48"/>
      <w:lang w:val="el-GR" w:eastAsia="el-GR"/>
    </w:rPr>
  </w:style>
  <w:style w:type="character" w:customStyle="1" w:styleId="3Char">
    <w:name w:val="Επικεφαλίδα 3 Char"/>
    <w:link w:val="3"/>
    <w:uiPriority w:val="9"/>
    <w:semiHidden/>
    <w:rsid w:val="00427E29"/>
    <w:rPr>
      <w:rFonts w:ascii="Calibri Light" w:eastAsia="Times New Roman" w:hAnsi="Calibri Light" w:cs="Times New Roman"/>
      <w:b/>
      <w:bCs/>
      <w:color w:val="4472C4"/>
      <w:kern w:val="0"/>
      <w:lang w:val="el-GR" w:eastAsia="el-GR"/>
    </w:rPr>
  </w:style>
  <w:style w:type="character" w:styleId="-">
    <w:name w:val="Hyperlink"/>
    <w:uiPriority w:val="99"/>
    <w:unhideWhenUsed/>
    <w:rsid w:val="00ED4FA5"/>
    <w:rPr>
      <w:color w:val="0563C1"/>
      <w:u w:val="single"/>
    </w:rPr>
  </w:style>
  <w:style w:type="character" w:styleId="a4">
    <w:name w:val="Unresolved Mention"/>
    <w:uiPriority w:val="99"/>
    <w:semiHidden/>
    <w:unhideWhenUsed/>
    <w:rsid w:val="00ED4FA5"/>
    <w:rPr>
      <w:color w:val="605E5C"/>
      <w:shd w:val="clear" w:color="auto" w:fill="E1DFDD"/>
    </w:rPr>
  </w:style>
  <w:style w:type="paragraph" w:styleId="Web">
    <w:name w:val="Normal (Web)"/>
    <w:basedOn w:val="a"/>
    <w:uiPriority w:val="99"/>
    <w:semiHidden/>
    <w:unhideWhenUsed/>
    <w:rsid w:val="00BB5068"/>
    <w:rPr>
      <w:rFonts w:ascii="Times New Roman" w:hAnsi="Times New Roman" w:cs="Times New Roman"/>
      <w:sz w:val="24"/>
      <w:szCs w:val="24"/>
    </w:rPr>
  </w:style>
  <w:style w:type="table" w:styleId="a5">
    <w:name w:val="Table Grid"/>
    <w:basedOn w:val="a1"/>
    <w:uiPriority w:val="39"/>
    <w:rsid w:val="00387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9F1845"/>
    <w:pPr>
      <w:ind w:left="1276" w:right="709"/>
    </w:pPr>
    <w:rPr>
      <w:rFonts w:eastAsia="Times New Roman"/>
      <w:sz w:val="22"/>
      <w:szCs w:val="22"/>
      <w:lang w:val="el-GR" w:eastAsia="el-GR"/>
    </w:rPr>
  </w:style>
  <w:style w:type="character" w:styleId="a7">
    <w:name w:val="annotation reference"/>
    <w:uiPriority w:val="99"/>
    <w:semiHidden/>
    <w:unhideWhenUsed/>
    <w:rsid w:val="009F1845"/>
    <w:rPr>
      <w:sz w:val="16"/>
      <w:szCs w:val="16"/>
    </w:rPr>
  </w:style>
  <w:style w:type="paragraph" w:styleId="a8">
    <w:name w:val="annotation text"/>
    <w:basedOn w:val="a"/>
    <w:link w:val="Char"/>
    <w:uiPriority w:val="99"/>
    <w:unhideWhenUsed/>
    <w:rsid w:val="009F1845"/>
    <w:pPr>
      <w:spacing w:line="240" w:lineRule="auto"/>
    </w:pPr>
    <w:rPr>
      <w:sz w:val="20"/>
      <w:szCs w:val="20"/>
    </w:rPr>
  </w:style>
  <w:style w:type="character" w:customStyle="1" w:styleId="Char">
    <w:name w:val="Κείμενο σχολίου Char"/>
    <w:link w:val="a8"/>
    <w:uiPriority w:val="99"/>
    <w:rsid w:val="009F1845"/>
    <w:rPr>
      <w:rFonts w:eastAsia="Times New Roman"/>
      <w:kern w:val="0"/>
      <w:sz w:val="20"/>
      <w:szCs w:val="20"/>
      <w:lang w:val="el-GR" w:eastAsia="el-GR"/>
    </w:rPr>
  </w:style>
  <w:style w:type="paragraph" w:styleId="a9">
    <w:name w:val="annotation subject"/>
    <w:basedOn w:val="a8"/>
    <w:next w:val="a8"/>
    <w:link w:val="Char0"/>
    <w:uiPriority w:val="99"/>
    <w:semiHidden/>
    <w:unhideWhenUsed/>
    <w:rsid w:val="009F1845"/>
    <w:rPr>
      <w:b/>
      <w:bCs/>
    </w:rPr>
  </w:style>
  <w:style w:type="character" w:customStyle="1" w:styleId="Char0">
    <w:name w:val="Θέμα σχολίου Char"/>
    <w:link w:val="a9"/>
    <w:uiPriority w:val="99"/>
    <w:semiHidden/>
    <w:rsid w:val="009F1845"/>
    <w:rPr>
      <w:rFonts w:eastAsia="Times New Roman"/>
      <w:b/>
      <w:bCs/>
      <w:kern w:val="0"/>
      <w:sz w:val="20"/>
      <w:szCs w:val="20"/>
      <w:lang w:val="el-GR" w:eastAsia="el-GR"/>
    </w:rPr>
  </w:style>
  <w:style w:type="paragraph" w:styleId="aa">
    <w:name w:val="Balloon Text"/>
    <w:basedOn w:val="a"/>
    <w:link w:val="Char1"/>
    <w:uiPriority w:val="99"/>
    <w:semiHidden/>
    <w:unhideWhenUsed/>
    <w:rsid w:val="002464E7"/>
    <w:pPr>
      <w:spacing w:after="0" w:line="240" w:lineRule="auto"/>
    </w:pPr>
    <w:rPr>
      <w:rFonts w:ascii="Segoe UI" w:hAnsi="Segoe UI" w:cs="Segoe UI"/>
      <w:sz w:val="18"/>
      <w:szCs w:val="18"/>
    </w:rPr>
  </w:style>
  <w:style w:type="character" w:customStyle="1" w:styleId="Char1">
    <w:name w:val="Κείμενο πλαισίου Char"/>
    <w:link w:val="aa"/>
    <w:uiPriority w:val="99"/>
    <w:semiHidden/>
    <w:rsid w:val="002464E7"/>
    <w:rPr>
      <w:rFonts w:ascii="Segoe UI" w:eastAsia="Times New Roman" w:hAnsi="Segoe UI" w:cs="Segoe UI"/>
      <w:kern w:val="0"/>
      <w:sz w:val="18"/>
      <w:szCs w:val="18"/>
      <w:lang w:val="el-GR" w:eastAsia="el-GR"/>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1475">
      <w:bodyDiv w:val="1"/>
      <w:marLeft w:val="0"/>
      <w:marRight w:val="0"/>
      <w:marTop w:val="0"/>
      <w:marBottom w:val="0"/>
      <w:divBdr>
        <w:top w:val="none" w:sz="0" w:space="0" w:color="auto"/>
        <w:left w:val="none" w:sz="0" w:space="0" w:color="auto"/>
        <w:bottom w:val="none" w:sz="0" w:space="0" w:color="auto"/>
        <w:right w:val="none" w:sz="0" w:space="0" w:color="auto"/>
      </w:divBdr>
    </w:div>
    <w:div w:id="172217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microsoft.com/office/2007/relationships/hdphoto" Target="media/hdphoto2.wdp"/><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ZR7EmwZqT6gj7Wd/hhgN0fIO3g==">CgMxLjA4AHIhMW1FN1BocUpUUHZIVnkxV3NVa0QxVm5PX2UyYm52VU8y</go:docsCustomData>
</go:gDocsCustomXmlDataStorage>
</file>

<file path=customXml/itemProps1.xml><?xml version="1.0" encoding="utf-8"?>
<ds:datastoreItem xmlns:ds="http://schemas.openxmlformats.org/officeDocument/2006/customXml" ds:itemID="{FED0D6EC-DDFD-4679-954F-2AE8862439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2725</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Tikva</dc:creator>
  <cp:keywords/>
  <cp:lastModifiedBy>cth win</cp:lastModifiedBy>
  <cp:revision>3</cp:revision>
  <dcterms:created xsi:type="dcterms:W3CDTF">2025-08-27T10:15:00Z</dcterms:created>
  <dcterms:modified xsi:type="dcterms:W3CDTF">2025-12-04T11:58:00Z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