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1A8AE" w14:textId="77777777" w:rsidR="001B61B7" w:rsidRDefault="00000000">
      <w:pPr>
        <w:keepNext/>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Η Φυσική πίσω από την Τοξοβολία</w:t>
      </w:r>
    </w:p>
    <w:p w14:paraId="6A40E3F7" w14:textId="77777777" w:rsidR="001B61B7" w:rsidRDefault="001B61B7">
      <w:pPr>
        <w:spacing w:after="0" w:line="360" w:lineRule="auto"/>
        <w:jc w:val="center"/>
        <w:rPr>
          <w:rFonts w:ascii="Times New Roman" w:eastAsia="Times New Roman" w:hAnsi="Times New Roman" w:cs="Times New Roman"/>
        </w:rPr>
      </w:pPr>
    </w:p>
    <w:p w14:paraId="567662E1" w14:textId="77777777" w:rsidR="001B61B7"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(Φυσικές Επιστήμες, Προφορική παρουσίαση)</w:t>
      </w:r>
    </w:p>
    <w:p w14:paraId="16BC3E03" w14:textId="77777777" w:rsidR="001B61B7" w:rsidRDefault="00000000">
      <w:pPr>
        <w:keepNext/>
        <w:spacing w:before="240" w:after="60" w:line="360" w:lineRule="auto"/>
        <w:jc w:val="center"/>
        <w:rPr>
          <w:rFonts w:ascii="Times New Roman" w:eastAsia="Times New Roman" w:hAnsi="Times New Roman" w:cs="Times New Roman"/>
          <w:b/>
          <w:i/>
          <w:sz w:val="24"/>
          <w:szCs w:val="24"/>
        </w:rPr>
      </w:pPr>
      <w:bookmarkStart w:id="0" w:name="_heading=h.gjdgxs" w:colFirst="0" w:colLast="0"/>
      <w:bookmarkEnd w:id="0"/>
      <w:r>
        <w:rPr>
          <w:rFonts w:ascii="Times New Roman" w:eastAsia="Times New Roman" w:hAnsi="Times New Roman" w:cs="Times New Roman"/>
          <w:b/>
          <w:sz w:val="24"/>
          <w:szCs w:val="24"/>
        </w:rPr>
        <w:t>Σιδηροπούλου Δέσποινα</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Τορτοπίδου Αναστασία</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Τσιπούρα Χριστίνα</w:t>
      </w:r>
      <w:r>
        <w:rPr>
          <w:rFonts w:ascii="Times New Roman" w:eastAsia="Times New Roman" w:hAnsi="Times New Roman" w:cs="Times New Roman"/>
          <w:b/>
          <w:sz w:val="24"/>
          <w:szCs w:val="24"/>
          <w:vertAlign w:val="superscript"/>
        </w:rPr>
        <w:t>3</w:t>
      </w:r>
    </w:p>
    <w:p w14:paraId="4EA3BE9F" w14:textId="77777777" w:rsidR="001B61B7" w:rsidRDefault="00000000">
      <w:pPr>
        <w:keepNext/>
        <w:keepLines/>
        <w:spacing w:after="0" w:line="240" w:lineRule="auto"/>
        <w:jc w:val="center"/>
        <w:rPr>
          <w:rFonts w:ascii="Times New Roman" w:eastAsia="Times New Roman" w:hAnsi="Times New Roman" w:cs="Times New Roman"/>
          <w:color w:val="00000A"/>
        </w:rPr>
      </w:pPr>
      <w:r>
        <w:rPr>
          <w:rFonts w:ascii="Times New Roman" w:eastAsia="Times New Roman" w:hAnsi="Times New Roman" w:cs="Times New Roman"/>
          <w:color w:val="00000A"/>
        </w:rPr>
        <w:t>1</w:t>
      </w:r>
      <w:r>
        <w:rPr>
          <w:rFonts w:ascii="Times New Roman" w:eastAsia="Times New Roman" w:hAnsi="Times New Roman" w:cs="Times New Roman"/>
          <w:color w:val="00000A"/>
          <w:vertAlign w:val="superscript"/>
        </w:rPr>
        <w:t>ο</w:t>
      </w:r>
      <w:r>
        <w:rPr>
          <w:rFonts w:ascii="Times New Roman" w:eastAsia="Times New Roman" w:hAnsi="Times New Roman" w:cs="Times New Roman"/>
          <w:color w:val="00000A"/>
        </w:rPr>
        <w:t xml:space="preserve"> Πρότυπο Λύκειο Θεσσαλονίκης «Μανόλης Ανδρόνικος»</w:t>
      </w:r>
    </w:p>
    <w:p w14:paraId="7AD4C92D" w14:textId="77777777" w:rsidR="001B61B7" w:rsidRDefault="001B61B7">
      <w:pPr>
        <w:keepNext/>
        <w:keepLines/>
        <w:spacing w:after="0" w:line="240" w:lineRule="auto"/>
        <w:jc w:val="center"/>
        <w:rPr>
          <w:rFonts w:ascii="Times New Roman" w:eastAsia="Times New Roman" w:hAnsi="Times New Roman" w:cs="Times New Roman"/>
          <w:color w:val="00000A"/>
          <w:sz w:val="20"/>
          <w:szCs w:val="20"/>
        </w:rPr>
      </w:pPr>
    </w:p>
    <w:p w14:paraId="5036C75F" w14:textId="77777777" w:rsidR="001B61B7" w:rsidRDefault="00000000">
      <w:pPr>
        <w:spacing w:after="0" w:line="240" w:lineRule="auto"/>
        <w:jc w:val="center"/>
        <w:rPr>
          <w:rFonts w:ascii="Times New Roman" w:eastAsia="Times New Roman" w:hAnsi="Times New Roman" w:cs="Times New Roman"/>
          <w:color w:val="0000FF"/>
        </w:rPr>
      </w:pPr>
      <w:bookmarkStart w:id="1" w:name="_heading=h.30j0zll" w:colFirst="0" w:colLast="0"/>
      <w:bookmarkEnd w:id="1"/>
      <w:r>
        <w:rPr>
          <w:rFonts w:ascii="Times New Roman" w:eastAsia="Times New Roman" w:hAnsi="Times New Roman" w:cs="Times New Roman"/>
          <w:vertAlign w:val="superscript"/>
        </w:rPr>
        <w:t>1</w:t>
      </w:r>
      <w:r>
        <w:rPr>
          <w:sz w:val="24"/>
          <w:szCs w:val="24"/>
        </w:rPr>
        <w:t xml:space="preserve"> </w:t>
      </w:r>
      <w:hyperlink r:id="rId8">
        <w:r w:rsidR="001B61B7">
          <w:rPr>
            <w:rFonts w:ascii="Times New Roman" w:eastAsia="Times New Roman" w:hAnsi="Times New Roman" w:cs="Times New Roman"/>
            <w:color w:val="0000FF"/>
            <w:u w:val="single"/>
          </w:rPr>
          <w:t>dn.sidiropoulou@gmail.com</w:t>
        </w:r>
      </w:hyperlink>
      <w:r>
        <w:rPr>
          <w:rFonts w:ascii="Times New Roman" w:eastAsia="Times New Roman" w:hAnsi="Times New Roman" w:cs="Times New Roman"/>
          <w:color w:val="000000"/>
        </w:rPr>
        <w:t xml:space="preserve"> , </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FF"/>
        </w:rPr>
        <w:t xml:space="preserve"> </w:t>
      </w:r>
      <w:hyperlink r:id="rId9">
        <w:r w:rsidR="001B61B7">
          <w:rPr>
            <w:rFonts w:ascii="Times New Roman" w:eastAsia="Times New Roman" w:hAnsi="Times New Roman" w:cs="Times New Roman"/>
            <w:color w:val="0000FF"/>
            <w:u w:val="single"/>
          </w:rPr>
          <w:t>antortopidou@gmail.com</w:t>
        </w:r>
      </w:hyperlink>
      <w:r>
        <w:rPr>
          <w:rFonts w:ascii="Times New Roman" w:eastAsia="Times New Roman" w:hAnsi="Times New Roman" w:cs="Times New Roman"/>
          <w:color w:val="000000"/>
        </w:rPr>
        <w:t xml:space="preserve"> , </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FF"/>
        </w:rPr>
        <w:t xml:space="preserve"> </w:t>
      </w:r>
      <w:hyperlink r:id="rId10">
        <w:r w:rsidR="001B61B7">
          <w:rPr>
            <w:rFonts w:ascii="Times New Roman" w:eastAsia="Times New Roman" w:hAnsi="Times New Roman" w:cs="Times New Roman"/>
            <w:color w:val="0000FF"/>
            <w:u w:val="single"/>
          </w:rPr>
          <w:t>christitsip@gmail.com</w:t>
        </w:r>
      </w:hyperlink>
    </w:p>
    <w:p w14:paraId="608B6372" w14:textId="77777777" w:rsidR="001B61B7" w:rsidRDefault="001B61B7">
      <w:pPr>
        <w:spacing w:after="0" w:line="360" w:lineRule="auto"/>
        <w:jc w:val="center"/>
        <w:rPr>
          <w:rFonts w:ascii="Times New Roman" w:eastAsia="Times New Roman" w:hAnsi="Times New Roman" w:cs="Times New Roman"/>
          <w:sz w:val="20"/>
          <w:szCs w:val="20"/>
        </w:rPr>
      </w:pPr>
    </w:p>
    <w:p w14:paraId="5E7307BF" w14:textId="77777777" w:rsidR="001B61B7" w:rsidRDefault="00000000">
      <w:pPr>
        <w:spacing w:after="0" w:line="360" w:lineRule="auto"/>
        <w:ind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Επιβλέπων Καθηγητής / Επιβλέπουσα Καθηγήτρια:</w:t>
      </w:r>
    </w:p>
    <w:p w14:paraId="7DFD0379" w14:textId="77777777" w:rsidR="001B61B7" w:rsidRDefault="00000000">
      <w:pPr>
        <w:spacing w:after="0" w:line="360" w:lineRule="auto"/>
        <w:ind w:right="57"/>
        <w:jc w:val="center"/>
        <w:rPr>
          <w:rFonts w:ascii="Times New Roman" w:eastAsia="Times New Roman" w:hAnsi="Times New Roman" w:cs="Times New Roman"/>
          <w:sz w:val="20"/>
          <w:szCs w:val="20"/>
        </w:rPr>
      </w:pPr>
      <w:r>
        <w:rPr>
          <w:rFonts w:ascii="Times New Roman" w:eastAsia="Times New Roman" w:hAnsi="Times New Roman" w:cs="Times New Roman"/>
          <w:b/>
          <w:sz w:val="24"/>
          <w:szCs w:val="24"/>
        </w:rPr>
        <w:t>Σταύρος Παπαδόπουλος</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Κλαίρη Αχιλλέως</w:t>
      </w:r>
      <w:r>
        <w:rPr>
          <w:rFonts w:ascii="Times New Roman" w:eastAsia="Times New Roman" w:hAnsi="Times New Roman" w:cs="Times New Roman"/>
          <w:b/>
          <w:sz w:val="24"/>
          <w:szCs w:val="24"/>
          <w:vertAlign w:val="superscript"/>
        </w:rPr>
        <w:t>2</w:t>
      </w:r>
    </w:p>
    <w:p w14:paraId="6E7B3808" w14:textId="77777777" w:rsidR="001B61B7" w:rsidRDefault="00000000">
      <w:pPr>
        <w:spacing w:after="0" w:line="360" w:lineRule="auto"/>
        <w:ind w:left="113" w:right="113"/>
        <w:jc w:val="center"/>
        <w:rPr>
          <w:rFonts w:ascii="Times New Roman" w:eastAsia="Times New Roman" w:hAnsi="Times New Roman" w:cs="Times New Roman"/>
        </w:rPr>
      </w:pPr>
      <w:r>
        <w:rPr>
          <w:rFonts w:ascii="Times New Roman" w:eastAsia="Times New Roman" w:hAnsi="Times New Roman" w:cs="Times New Roman"/>
        </w:rPr>
        <w:t>Δρ. Φυσικοί ΠΕ04.01, 1</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Πρότυπο Λύκειο Θεσσαλονίκης «Μανόλης Ανδρόνικος»</w:t>
      </w:r>
    </w:p>
    <w:p w14:paraId="08218D83" w14:textId="77777777" w:rsidR="001B61B7" w:rsidRDefault="00000000">
      <w:pPr>
        <w:spacing w:after="0" w:line="360" w:lineRule="auto"/>
        <w:ind w:left="113"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hyperlink r:id="rId11">
        <w:r w:rsidR="001B61B7">
          <w:rPr>
            <w:rFonts w:ascii="Times New Roman" w:eastAsia="Times New Roman" w:hAnsi="Times New Roman" w:cs="Times New Roman"/>
            <w:color w:val="0000FF"/>
            <w:sz w:val="20"/>
            <w:szCs w:val="20"/>
            <w:u w:val="single"/>
          </w:rPr>
          <w:t>stpapado@sch.gr</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vertAlign w:val="superscript"/>
        </w:rPr>
        <w:t xml:space="preserve"> 2</w:t>
      </w:r>
      <w:hyperlink r:id="rId12">
        <w:r w:rsidR="001B61B7">
          <w:rPr>
            <w:rFonts w:ascii="Times New Roman" w:eastAsia="Times New Roman" w:hAnsi="Times New Roman" w:cs="Times New Roman"/>
            <w:color w:val="0000FF"/>
            <w:sz w:val="20"/>
            <w:szCs w:val="20"/>
            <w:u w:val="single"/>
          </w:rPr>
          <w:t>cachilleosa@gmail.com</w:t>
        </w:r>
      </w:hyperlink>
    </w:p>
    <w:p w14:paraId="0A3E7EC9" w14:textId="77777777" w:rsidR="001B61B7" w:rsidRDefault="001B61B7">
      <w:pPr>
        <w:spacing w:after="0" w:line="360" w:lineRule="auto"/>
        <w:ind w:left="113" w:right="113"/>
        <w:jc w:val="center"/>
        <w:rPr>
          <w:rFonts w:ascii="Times New Roman" w:eastAsia="Times New Roman" w:hAnsi="Times New Roman" w:cs="Times New Roman"/>
          <w:sz w:val="24"/>
          <w:szCs w:val="24"/>
        </w:rPr>
      </w:pPr>
    </w:p>
    <w:p w14:paraId="1A928E3C" w14:textId="77777777" w:rsidR="001B61B7" w:rsidRDefault="001B61B7">
      <w:pPr>
        <w:spacing w:after="0" w:line="360" w:lineRule="auto"/>
        <w:ind w:left="113" w:right="113"/>
        <w:jc w:val="center"/>
        <w:rPr>
          <w:rFonts w:ascii="Times New Roman" w:eastAsia="Times New Roman" w:hAnsi="Times New Roman" w:cs="Times New Roman"/>
          <w:i/>
          <w:color w:val="000000"/>
          <w:sz w:val="20"/>
          <w:szCs w:val="20"/>
        </w:rPr>
      </w:pPr>
    </w:p>
    <w:p w14:paraId="03674388" w14:textId="77777777" w:rsidR="001B61B7" w:rsidRDefault="00000000">
      <w:pPr>
        <w:spacing w:after="0" w:line="360" w:lineRule="auto"/>
        <w:ind w:right="-9"/>
        <w:rPr>
          <w:rFonts w:ascii="Times New Roman" w:eastAsia="Times New Roman" w:hAnsi="Times New Roman" w:cs="Times New Roman"/>
          <w:b/>
          <w:color w:val="000000"/>
        </w:rPr>
      </w:pPr>
      <w:r>
        <w:rPr>
          <w:rFonts w:ascii="Times New Roman" w:eastAsia="Times New Roman" w:hAnsi="Times New Roman" w:cs="Times New Roman"/>
          <w:b/>
          <w:color w:val="000000"/>
        </w:rPr>
        <w:t>Π</w:t>
      </w:r>
      <w:r>
        <w:rPr>
          <w:rFonts w:ascii="Times New Roman" w:eastAsia="Times New Roman" w:hAnsi="Times New Roman" w:cs="Times New Roman"/>
          <w:b/>
        </w:rPr>
        <w:t>ΕΡΙΛΗΨΗ</w:t>
      </w:r>
    </w:p>
    <w:p w14:paraId="2B966092" w14:textId="6BB2DACA" w:rsidR="001B61B7" w:rsidRPr="0000724B" w:rsidRDefault="00000000">
      <w:pPr>
        <w:spacing w:after="0" w:line="240" w:lineRule="auto"/>
        <w:ind w:right="-11" w:firstLine="397"/>
        <w:jc w:val="both"/>
        <w:rPr>
          <w:rFonts w:ascii="Times New Roman" w:eastAsia="Times New Roman" w:hAnsi="Times New Roman" w:cs="Times New Roman"/>
          <w:i/>
        </w:rPr>
      </w:pPr>
      <w:r w:rsidRPr="0000724B">
        <w:rPr>
          <w:rFonts w:ascii="Times New Roman" w:eastAsia="Times New Roman" w:hAnsi="Times New Roman" w:cs="Times New Roman"/>
          <w:i/>
        </w:rPr>
        <w:t xml:space="preserve">Η τέχνη της χρήσης ενός τόξου για την εκτόξευση βέλους, έχει τις ρίζες της σε αρχαίους πολιτισμούς. </w:t>
      </w:r>
      <w:r w:rsidR="00B438E6" w:rsidRPr="0000724B">
        <w:rPr>
          <w:rFonts w:ascii="Times New Roman" w:eastAsia="Times New Roman" w:hAnsi="Times New Roman" w:cs="Times New Roman"/>
          <w:i/>
        </w:rPr>
        <w:t xml:space="preserve">Πολλά είναι τα </w:t>
      </w:r>
      <w:r w:rsidRPr="0000724B">
        <w:rPr>
          <w:rFonts w:ascii="Times New Roman" w:eastAsia="Times New Roman" w:hAnsi="Times New Roman" w:cs="Times New Roman"/>
          <w:i/>
        </w:rPr>
        <w:t>εντυπωσιακά ευρήματα από Αίγυπτο, Ελλάδα και Ασία. Σήμερα η τοξοβολία αποτελεί ένα δημοφιλές Ολυμπιακό άθλημα. Για τη ρίψη ενός βέλους απαιτείται συγκεκριμένη τεχνική</w:t>
      </w:r>
      <w:r w:rsidR="00B438E6" w:rsidRPr="0000724B">
        <w:rPr>
          <w:rFonts w:ascii="Times New Roman" w:eastAsia="Times New Roman" w:hAnsi="Times New Roman" w:cs="Times New Roman"/>
          <w:i/>
        </w:rPr>
        <w:t xml:space="preserve">. </w:t>
      </w:r>
      <w:r w:rsidRPr="0000724B">
        <w:rPr>
          <w:rFonts w:ascii="Times New Roman" w:eastAsia="Times New Roman" w:hAnsi="Times New Roman" w:cs="Times New Roman"/>
          <w:i/>
        </w:rPr>
        <w:t>Ποια όμως είναι η Φυσική που κρύβεται πίσω από την τεχνική της τοξοβολίας; Πως λειτουργεί; Είναι όντως ένα εύληπτο παράδειγμα ενεργειακών μετατροπών; Στο παρόν άρθρο, μετά από μια σύντομη ιστορική αναφορά στην χρήση του τόξου, περιγράφεται ο τρόπος λειτουργίας, αλλά και η τεχνική της ρίψης ενός βέλους. Ανιχνεύεται επίσης η φυσική που διέπει την τοξοβολία. Όταν ένας τοξότης τεντώνει το τόξο, αποθηκεύει ελαστική ενέργεια στα ελάσματα του τόξου (στην καμάρα του τόξου). Όταν απελευθερώνει το βέλος, αυτή η ενέργεια μετατρέπεται σε κινητική ενέργεια, που προωθεί το βέλος με μεγάλη ταχύτητα. Αυτή η διαδικασία ερμηνεύεται με την αρχή διατήρησης της ενέργειας και τις αλληλεπιδράσεις δυνάμεων.</w:t>
      </w:r>
    </w:p>
    <w:p w14:paraId="4303824D" w14:textId="77777777" w:rsidR="001B61B7" w:rsidRPr="0000724B" w:rsidRDefault="001B61B7">
      <w:pPr>
        <w:spacing w:after="0" w:line="360" w:lineRule="auto"/>
        <w:rPr>
          <w:rFonts w:ascii="Times New Roman" w:eastAsia="Times New Roman" w:hAnsi="Times New Roman" w:cs="Times New Roman"/>
          <w:b/>
        </w:rPr>
      </w:pPr>
    </w:p>
    <w:p w14:paraId="78AAA5D3" w14:textId="47807A22" w:rsidR="001B61B7" w:rsidRPr="0000724B" w:rsidRDefault="00000000">
      <w:pPr>
        <w:spacing w:after="0" w:line="240" w:lineRule="auto"/>
        <w:jc w:val="both"/>
        <w:rPr>
          <w:rFonts w:ascii="Times New Roman" w:eastAsia="Times New Roman" w:hAnsi="Times New Roman" w:cs="Times New Roman"/>
          <w:i/>
        </w:rPr>
      </w:pPr>
      <w:r>
        <w:rPr>
          <w:rFonts w:ascii="Times New Roman" w:eastAsia="Times New Roman" w:hAnsi="Times New Roman" w:cs="Times New Roman"/>
          <w:b/>
          <w:color w:val="000000"/>
        </w:rPr>
        <w:t xml:space="preserve">ΛΕΞΕΙΣ-ΚΛΕΙΔΙΑ: </w:t>
      </w:r>
      <w:r w:rsidRPr="0000724B">
        <w:rPr>
          <w:rFonts w:ascii="Times New Roman" w:eastAsia="Times New Roman" w:hAnsi="Times New Roman" w:cs="Times New Roman"/>
          <w:i/>
        </w:rPr>
        <w:t>τόξο, τοξοβολία, αρχή διατήρησης της ενέργειας</w:t>
      </w:r>
    </w:p>
    <w:p w14:paraId="45A89865" w14:textId="77777777" w:rsidR="001B61B7" w:rsidRPr="0000724B" w:rsidRDefault="001B61B7">
      <w:pPr>
        <w:spacing w:after="0" w:line="240" w:lineRule="auto"/>
        <w:jc w:val="both"/>
        <w:rPr>
          <w:rFonts w:ascii="Times New Roman" w:eastAsia="Times New Roman" w:hAnsi="Times New Roman" w:cs="Times New Roman"/>
          <w:i/>
          <w:sz w:val="20"/>
          <w:szCs w:val="20"/>
        </w:rPr>
      </w:pPr>
    </w:p>
    <w:p w14:paraId="39D6597A" w14:textId="77777777" w:rsidR="0005710C" w:rsidRPr="0020266A" w:rsidRDefault="00000000" w:rsidP="00AF7497">
      <w:pPr>
        <w:spacing w:before="120" w:after="0" w:line="360" w:lineRule="auto"/>
        <w:jc w:val="both"/>
        <w:rPr>
          <w:rFonts w:ascii="Times New Roman" w:eastAsia="Times New Roman" w:hAnsi="Times New Roman" w:cs="Times New Roman"/>
          <w:b/>
        </w:rPr>
      </w:pPr>
      <w:r w:rsidRPr="0020266A">
        <w:rPr>
          <w:rFonts w:ascii="Times New Roman" w:eastAsia="Times New Roman" w:hAnsi="Times New Roman" w:cs="Times New Roman"/>
          <w:b/>
        </w:rPr>
        <w:t>Η ΤΟΞΟΒΟΛΙΑ</w:t>
      </w:r>
    </w:p>
    <w:p w14:paraId="108F939C" w14:textId="77777777" w:rsidR="0005710C" w:rsidRDefault="00000000" w:rsidP="0005710C">
      <w:pPr>
        <w:spacing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 τοξοβολία είναι ένα αθλητικό και φιλοσοφικό πεδίο που συνδυάζει σωματική δύναμη με νοητική πειθαρχία. Όπως καταδεικνύεται ιστορικά, η τοξοβολία έχει διανύσει έναν μακρύ δρόμο από την αρχαιότητα μέχρι τη σύγχρονη εποχή. Αρχικά, ως τέχνη και όπλο, χρησιμοποιήθηκε για κυνηγετικούς και στρατιωτικούς σκοπούς, ενώ από τη στιγμή που εισήχθη ως άθλημα, το ενδιαφέρον στράφηκε προς τη συγκέντρωση, την αυτοπειθαρχία και τη βαθιά σύνδεση του αθλητή με το σώμα του.</w:t>
      </w:r>
    </w:p>
    <w:p w14:paraId="0DE6748C" w14:textId="77777777" w:rsidR="0005710C" w:rsidRDefault="00000000" w:rsidP="0005710C">
      <w:pPr>
        <w:spacing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 διάσταση της φιλοσοφίας της τοξοβολίας είναι ιδιαίτερα ενδιαφέρουσα, καθώς ενσωματώνει στοιχεία ψυχολογίας, φυσικής κατάστασης και πνευματικής αυτοκυριαρχίας. Ο αθλητής μαθαίνει να συγκεντρώνεται και να επιτυγχάνει την αρμονία μεταξύ σώματος και πνεύματος, κάτι που αποκαθιστά την εσωτερική ισορροπία και τον βοηθά να ξεφύγει από τους εξωτερικούς θορύβους και την ένταση της καθημερινότητας.</w:t>
      </w:r>
    </w:p>
    <w:p w14:paraId="4233EB2E" w14:textId="77777777" w:rsidR="0005710C" w:rsidRDefault="00000000" w:rsidP="0005710C">
      <w:pPr>
        <w:spacing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Αυτός ο συνδυασμός φυσικής ενδυνάμωσης και ψυχικής συγκέντρωσης καθιστά την τοξοβολία ένα άθλημα που δεν απαιτεί απλώς σωματική δύναμη, αλλά και μια </w:t>
      </w:r>
      <w:r>
        <w:rPr>
          <w:rFonts w:ascii="Times New Roman" w:eastAsia="Times New Roman" w:hAnsi="Times New Roman" w:cs="Times New Roman"/>
          <w:sz w:val="24"/>
          <w:szCs w:val="24"/>
        </w:rPr>
        <w:lastRenderedPageBreak/>
        <w:t>συγκεκριμένη φιλοσοφική προσέγγιση για την επίτευξη της τελειότητας. Η επιτυχία δεν έγκειται μόνο στην επίτευξη του στόχου, αλλά στην ικανότητα του αθλητή να είναι παρών στη στιγμή, να ελέγχει τις σκέψεις του και να ακολουθεί τον ρυθμό του σώματός του.</w:t>
      </w:r>
    </w:p>
    <w:p w14:paraId="3025363B" w14:textId="5EF18250" w:rsidR="001B61B7" w:rsidRDefault="00000000" w:rsidP="0005710C">
      <w:pPr>
        <w:spacing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Αυτή η έντονη πνευματική διάσταση της τοξοβολίας αναδεικνύει την μοναδικότητα του αθλήματος, καθώς ο τοξότης δεν αγωνίζεται απλά εναντίον άλλων, αλλά κυρίως εναντίον του εαυτού του. Μέσω της συνεχούς άσκησης και εστίασης, επιτυγχάνει να ξεπεράσει τους περιορισμούς του και να αναπτύξει έναν βαθύτερο έλεγχο και κατανόηση του εαυτού του.</w:t>
      </w:r>
      <w:r w:rsidR="000571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Η τοξοβολία, λοιπόν, δεν είναι απλώς ένα άθλημα: είναι μια διαρκής πρακτική που προσφέρει την ευκαιρία για προσωπική εξέλιξη και εσωτερική γαλήνη.</w:t>
      </w:r>
    </w:p>
    <w:p w14:paraId="7167AD63" w14:textId="11BF9706" w:rsidR="0005710C" w:rsidRPr="0020266A" w:rsidRDefault="00000000" w:rsidP="0020266A">
      <w:pPr>
        <w:spacing w:before="120" w:after="0" w:line="240" w:lineRule="auto"/>
        <w:jc w:val="both"/>
        <w:rPr>
          <w:rFonts w:ascii="Times New Roman" w:eastAsia="Times New Roman" w:hAnsi="Times New Roman" w:cs="Times New Roman"/>
          <w:b/>
        </w:rPr>
      </w:pPr>
      <w:r w:rsidRPr="0020266A">
        <w:rPr>
          <w:rFonts w:ascii="Times New Roman" w:eastAsia="Times New Roman" w:hAnsi="Times New Roman" w:cs="Times New Roman"/>
          <w:b/>
        </w:rPr>
        <w:t>Η ΙΣΤΟΡΙΑ ΤΟ</w:t>
      </w:r>
      <w:r w:rsidR="0005710C" w:rsidRPr="0020266A">
        <w:rPr>
          <w:rFonts w:ascii="Times New Roman" w:eastAsia="Times New Roman" w:hAnsi="Times New Roman" w:cs="Times New Roman"/>
          <w:b/>
        </w:rPr>
        <w:t>Υ</w:t>
      </w:r>
      <w:r w:rsidRPr="0020266A">
        <w:rPr>
          <w:rFonts w:ascii="Times New Roman" w:eastAsia="Times New Roman" w:hAnsi="Times New Roman" w:cs="Times New Roman"/>
          <w:b/>
        </w:rPr>
        <w:t xml:space="preserve"> ΤΟΞΟ</w:t>
      </w:r>
      <w:r w:rsidR="0005710C" w:rsidRPr="0020266A">
        <w:rPr>
          <w:rFonts w:ascii="Times New Roman" w:eastAsia="Times New Roman" w:hAnsi="Times New Roman" w:cs="Times New Roman"/>
          <w:b/>
        </w:rPr>
        <w:t>Υ</w:t>
      </w:r>
    </w:p>
    <w:p w14:paraId="482501A3" w14:textId="4DF6BE9C" w:rsidR="0020266A" w:rsidRPr="001D46CD" w:rsidRDefault="00000000" w:rsidP="0020266A">
      <w:pPr>
        <w:spacing w:before="120"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Υπάρχουν ενδείξεις που τοποθετούν το τόξο και το βέλος χρονικά στην </w:t>
      </w:r>
      <w:r>
        <w:rPr>
          <w:rFonts w:ascii="Times New Roman" w:eastAsia="Times New Roman" w:hAnsi="Times New Roman" w:cs="Times New Roman"/>
          <w:sz w:val="24"/>
          <w:szCs w:val="24"/>
        </w:rPr>
        <w:t>Παλαιολιθική εποχή, πριν 20000 χρόνια. Είναι το πρώτο όπλο που έδωσε τη δυνατότητα στους ανθρώπους να επιτεθούν από απόσταση μεγαλύτερη από αυτή που καλύπτει ένα όπλο χειρός, και μαζί με το ακόντιο υπήρξε το πρώτο εκηβόλο όπλο. Πρώτοι χρησιμοποίησαν το τόξο σαν όπλο πολέμου οι Αιγύπτιοι γύρω στο 3500 π.Χ. Στην Ελλάδα είχε κυρίως κυνηγετική χρήση και σαν πολεμικό όπλο χρησιμοποιήθηκε στον Πελοποννησιακό πόλεμο</w:t>
      </w:r>
      <w:r w:rsidR="00AF7497">
        <w:rPr>
          <w:rFonts w:ascii="Times New Roman" w:eastAsia="Times New Roman" w:hAnsi="Times New Roman" w:cs="Times New Roman"/>
          <w:sz w:val="24"/>
          <w:szCs w:val="24"/>
        </w:rPr>
        <w:t xml:space="preserve"> (</w:t>
      </w:r>
      <w:r w:rsidR="00AF7497" w:rsidRPr="001D46CD">
        <w:rPr>
          <w:rFonts w:ascii="Times New Roman" w:eastAsia="Times New Roman" w:hAnsi="Times New Roman" w:cs="Times New Roman"/>
          <w:lang w:val="en-GB"/>
        </w:rPr>
        <w:t>Voutyropoulos</w:t>
      </w:r>
      <w:r w:rsidR="00AF7497" w:rsidRPr="001D46CD">
        <w:rPr>
          <w:rFonts w:ascii="Times New Roman" w:eastAsia="Times New Roman" w:hAnsi="Times New Roman" w:cs="Times New Roman"/>
        </w:rPr>
        <w:t xml:space="preserve">, </w:t>
      </w:r>
      <w:r w:rsidR="00AF7497" w:rsidRPr="001D46CD">
        <w:rPr>
          <w:rFonts w:ascii="Times New Roman" w:eastAsia="Times New Roman" w:hAnsi="Times New Roman" w:cs="Times New Roman"/>
          <w:lang w:val="en-GB"/>
        </w:rPr>
        <w:t>N</w:t>
      </w:r>
      <w:r w:rsidR="00AF7497" w:rsidRPr="001D46CD">
        <w:rPr>
          <w:rFonts w:ascii="Times New Roman" w:eastAsia="Times New Roman" w:hAnsi="Times New Roman" w:cs="Times New Roman"/>
        </w:rPr>
        <w:t>., 2011</w:t>
      </w:r>
      <w:r w:rsidR="00AF7497" w:rsidRPr="001D46CD">
        <w:rPr>
          <w:rFonts w:ascii="Times New Roman" w:eastAsia="Times New Roman" w:hAnsi="Times New Roman" w:cs="Times New Roman"/>
          <w:sz w:val="24"/>
          <w:szCs w:val="24"/>
        </w:rPr>
        <w:t>)</w:t>
      </w:r>
      <w:r w:rsidRPr="001D46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Από τον 4ο αιώνα π.</w:t>
      </w:r>
      <w:r w:rsidR="00C9008B">
        <w:rPr>
          <w:rFonts w:ascii="Times New Roman" w:eastAsia="Times New Roman" w:hAnsi="Times New Roman" w:cs="Times New Roman"/>
          <w:sz w:val="24"/>
          <w:szCs w:val="24"/>
        </w:rPr>
        <w:t>Χ</w:t>
      </w:r>
      <w:r>
        <w:rPr>
          <w:rFonts w:ascii="Times New Roman" w:eastAsia="Times New Roman" w:hAnsi="Times New Roman" w:cs="Times New Roman"/>
          <w:sz w:val="24"/>
          <w:szCs w:val="24"/>
        </w:rPr>
        <w:t>. και μετά, το τόξο απέκτησε μεγαλύτερη σημασία και η τοξοβολία μπήκε στο πρόγραμμα αγωγής των εφήβων</w:t>
      </w:r>
      <w:r w:rsidR="00905452" w:rsidRPr="00905452">
        <w:rPr>
          <w:rFonts w:ascii="Times New Roman" w:eastAsia="Times New Roman" w:hAnsi="Times New Roman" w:cs="Times New Roman"/>
          <w:sz w:val="24"/>
          <w:szCs w:val="24"/>
        </w:rPr>
        <w:t xml:space="preserve"> </w:t>
      </w:r>
      <w:r w:rsidR="00AB560F">
        <w:rPr>
          <w:rFonts w:ascii="Times New Roman" w:eastAsia="Times New Roman" w:hAnsi="Times New Roman" w:cs="Times New Roman"/>
          <w:sz w:val="24"/>
          <w:szCs w:val="24"/>
        </w:rPr>
        <w:t>(Σχήμα 1).</w:t>
      </w:r>
    </w:p>
    <w:p w14:paraId="389F15C3" w14:textId="7AE99321" w:rsidR="001B61B7" w:rsidRPr="001D46CD" w:rsidRDefault="00000000" w:rsidP="0020266A">
      <w:pPr>
        <w:spacing w:before="120"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color w:val="232323"/>
          <w:sz w:val="24"/>
          <w:szCs w:val="24"/>
        </w:rPr>
        <w:t>Το 1900 έγιναν οι πρώτοι αγώνες μεταξύ Αγγλίας και Γαλλίας, ενώ την ίδια χρονιά η τοξοβολία μπήκε στο πρόγραμμα των Ολυμπιακών Αγώνων στο Παρίσι.</w:t>
      </w:r>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color w:val="222222"/>
          <w:sz w:val="24"/>
          <w:szCs w:val="24"/>
        </w:rPr>
        <w:t xml:space="preserve">Το άθλημα </w:t>
      </w:r>
      <w:r>
        <w:rPr>
          <w:rFonts w:ascii="Times New Roman" w:eastAsia="Times New Roman" w:hAnsi="Times New Roman" w:cs="Times New Roman"/>
          <w:color w:val="232323"/>
          <w:sz w:val="24"/>
          <w:szCs w:val="24"/>
        </w:rPr>
        <w:t>διατηρήθηκε στο Ολυμπιακό πρόγραμμα μέχρι το 1920 στην Αμβέρσα, με εξαίρεση τους αγώνες της Στοκχόλμης το 1912. Το 1931 ιδρύθηκε στο Lvov της Πολωνίας η Διεθνής Ομοσπονδία Τοξοβολίας (FITA), όπου έγινε εκείνη την χρονιά και το πρώτο παγκόσμιο πρωτάθλημα. H FITA μέχρι και σήμερα αριθμεί σχεδόν 130 χώρες</w:t>
      </w:r>
      <w:r w:rsidR="00C9008B">
        <w:rPr>
          <w:rFonts w:ascii="Times New Roman" w:eastAsia="Times New Roman" w:hAnsi="Times New Roman" w:cs="Times New Roman"/>
          <w:color w:val="232323"/>
          <w:sz w:val="24"/>
          <w:szCs w:val="24"/>
        </w:rPr>
        <w:t>-</w:t>
      </w:r>
      <w:r>
        <w:rPr>
          <w:rFonts w:ascii="Times New Roman" w:eastAsia="Times New Roman" w:hAnsi="Times New Roman" w:cs="Times New Roman"/>
          <w:color w:val="232323"/>
          <w:sz w:val="24"/>
          <w:szCs w:val="24"/>
        </w:rPr>
        <w:t>μέλη και διοργανώνει πρωταθλήματα κάθε δύο χρόνια.</w:t>
      </w:r>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color w:val="232323"/>
          <w:sz w:val="24"/>
          <w:szCs w:val="24"/>
        </w:rPr>
        <w:t>Η τοξοβολία εντάχθηκε ξανά στους Ολυμπιακούς Αγώνες του Μονάχου το 1972 και έκτοτε δεν ξαναβγήκε ποτέ από το</w:t>
      </w:r>
      <w:r w:rsidR="00C84969">
        <w:rPr>
          <w:rFonts w:ascii="Times New Roman" w:eastAsia="Times New Roman" w:hAnsi="Times New Roman" w:cs="Times New Roman"/>
          <w:color w:val="232323"/>
          <w:sz w:val="24"/>
          <w:szCs w:val="24"/>
        </w:rPr>
        <w:t xml:space="preserve"> πρόγραμμα</w:t>
      </w:r>
      <w:r>
        <w:rPr>
          <w:rFonts w:ascii="Times New Roman" w:eastAsia="Times New Roman" w:hAnsi="Times New Roman" w:cs="Times New Roman"/>
          <w:color w:val="232323"/>
          <w:sz w:val="24"/>
          <w:szCs w:val="24"/>
        </w:rPr>
        <w:t xml:space="preserve">. </w:t>
      </w:r>
      <w:r>
        <w:rPr>
          <w:rFonts w:ascii="Times New Roman" w:eastAsia="Times New Roman" w:hAnsi="Times New Roman" w:cs="Times New Roman"/>
          <w:sz w:val="24"/>
          <w:szCs w:val="24"/>
          <w:highlight w:val="white"/>
        </w:rPr>
        <w:t xml:space="preserve">Στους Ολυμπιακούς της </w:t>
      </w:r>
      <w:r>
        <w:rPr>
          <w:rFonts w:ascii="Times New Roman" w:eastAsia="Times New Roman" w:hAnsi="Times New Roman" w:cs="Times New Roman"/>
          <w:sz w:val="24"/>
          <w:szCs w:val="24"/>
        </w:rPr>
        <w:t>Σεούλ μάλιστα</w:t>
      </w:r>
      <w:r w:rsidR="00C900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το 1988</w:t>
      </w:r>
      <w:r w:rsidR="00C900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προστέθηκε και το ομαδικό</w:t>
      </w:r>
      <w:r w:rsidR="006938E8" w:rsidRPr="006938E8">
        <w:rPr>
          <w:rFonts w:ascii="Times New Roman" w:eastAsia="Times New Roman" w:hAnsi="Times New Roman" w:cs="Times New Roman"/>
          <w:sz w:val="24"/>
          <w:szCs w:val="24"/>
        </w:rPr>
        <w:t xml:space="preserve"> (</w:t>
      </w:r>
      <w:r w:rsidR="006938E8" w:rsidRPr="001D46CD">
        <w:rPr>
          <w:rFonts w:ascii="Times New Roman" w:eastAsia="Times New Roman" w:hAnsi="Times New Roman" w:cs="Times New Roman"/>
          <w:sz w:val="24"/>
          <w:szCs w:val="24"/>
          <w:lang w:val="en-GB"/>
        </w:rPr>
        <w:t>Ermis</w:t>
      </w:r>
      <w:r w:rsidR="006938E8" w:rsidRPr="001D46CD">
        <w:rPr>
          <w:rFonts w:ascii="Times New Roman" w:eastAsia="Times New Roman" w:hAnsi="Times New Roman" w:cs="Times New Roman"/>
          <w:sz w:val="24"/>
          <w:szCs w:val="24"/>
        </w:rPr>
        <w:t xml:space="preserve"> </w:t>
      </w:r>
      <w:r w:rsidR="006938E8" w:rsidRPr="001D46CD">
        <w:rPr>
          <w:rFonts w:ascii="Times New Roman" w:eastAsia="Times New Roman" w:hAnsi="Times New Roman" w:cs="Times New Roman"/>
          <w:sz w:val="24"/>
          <w:szCs w:val="24"/>
          <w:lang w:val="en-GB"/>
        </w:rPr>
        <w:t>Archery</w:t>
      </w:r>
      <w:r w:rsidR="00AB560F" w:rsidRPr="001D46CD">
        <w:rPr>
          <w:rFonts w:ascii="Times New Roman" w:eastAsia="Times New Roman" w:hAnsi="Times New Roman" w:cs="Times New Roman"/>
          <w:sz w:val="24"/>
          <w:szCs w:val="24"/>
        </w:rPr>
        <w:t xml:space="preserve">, </w:t>
      </w:r>
      <w:r w:rsidR="00AB560F" w:rsidRPr="001D46CD">
        <w:rPr>
          <w:rFonts w:ascii="Times New Roman" w:eastAsia="Times New Roman" w:hAnsi="Times New Roman" w:cs="Times New Roman"/>
          <w:sz w:val="24"/>
          <w:szCs w:val="24"/>
          <w:lang w:val="en-US"/>
        </w:rPr>
        <w:t>History</w:t>
      </w:r>
      <w:r w:rsidR="00AB560F" w:rsidRPr="001D46CD">
        <w:rPr>
          <w:rFonts w:ascii="Times New Roman" w:eastAsia="Times New Roman" w:hAnsi="Times New Roman" w:cs="Times New Roman"/>
          <w:sz w:val="24"/>
          <w:szCs w:val="24"/>
        </w:rPr>
        <w:t>, 2025</w:t>
      </w:r>
      <w:r w:rsidR="006938E8" w:rsidRPr="001D46CD">
        <w:rPr>
          <w:rFonts w:ascii="Times New Roman" w:eastAsia="Times New Roman" w:hAnsi="Times New Roman" w:cs="Times New Roman"/>
          <w:sz w:val="24"/>
          <w:szCs w:val="24"/>
        </w:rPr>
        <w:t>)</w:t>
      </w:r>
      <w:r w:rsidR="00AB560F" w:rsidRPr="001D46CD">
        <w:rPr>
          <w:rFonts w:ascii="Times New Roman" w:eastAsia="Times New Roman" w:hAnsi="Times New Roman" w:cs="Times New Roman"/>
          <w:sz w:val="24"/>
          <w:szCs w:val="24"/>
        </w:rPr>
        <w:t>.</w:t>
      </w:r>
    </w:p>
    <w:p w14:paraId="257AC1F3" w14:textId="13CBA27A" w:rsidR="001B61B7" w:rsidRDefault="00A533C9">
      <w:pPr>
        <w:spacing w:after="0" w:line="240" w:lineRule="auto"/>
        <w:jc w:val="both"/>
        <w:rPr>
          <w:rFonts w:ascii="Times New Roman" w:eastAsia="Times New Roman" w:hAnsi="Times New Roman" w:cs="Times New Roman"/>
          <w:b/>
          <w:sz w:val="24"/>
          <w:szCs w:val="24"/>
        </w:rPr>
      </w:pPr>
      <w:r>
        <w:rPr>
          <w:noProof/>
        </w:rPr>
        <w:drawing>
          <wp:anchor distT="114300" distB="114300" distL="114300" distR="114300" simplePos="0" relativeHeight="251658240" behindDoc="1" locked="0" layoutInCell="1" hidden="0" allowOverlap="1" wp14:anchorId="69FDE1FF" wp14:editId="45E222DA">
            <wp:simplePos x="0" y="0"/>
            <wp:positionH relativeFrom="column">
              <wp:posOffset>1819275</wp:posOffset>
            </wp:positionH>
            <wp:positionV relativeFrom="paragraph">
              <wp:posOffset>106680</wp:posOffset>
            </wp:positionV>
            <wp:extent cx="1619250" cy="2800350"/>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8376"/>
                    <a:stretch>
                      <a:fillRect/>
                    </a:stretch>
                  </pic:blipFill>
                  <pic:spPr>
                    <a:xfrm>
                      <a:off x="0" y="0"/>
                      <a:ext cx="1619250" cy="2800350"/>
                    </a:xfrm>
                    <a:prstGeom prst="rect">
                      <a:avLst/>
                    </a:prstGeom>
                    <a:ln/>
                  </pic:spPr>
                </pic:pic>
              </a:graphicData>
            </a:graphic>
            <wp14:sizeRelH relativeFrom="margin">
              <wp14:pctWidth>0</wp14:pctWidth>
            </wp14:sizeRelH>
            <wp14:sizeRelV relativeFrom="margin">
              <wp14:pctHeight>0</wp14:pctHeight>
            </wp14:sizeRelV>
          </wp:anchor>
        </w:drawing>
      </w:r>
    </w:p>
    <w:p w14:paraId="716F4790" w14:textId="5DC897CE" w:rsidR="001B61B7" w:rsidRDefault="001B61B7">
      <w:pPr>
        <w:spacing w:after="0" w:line="240" w:lineRule="auto"/>
        <w:jc w:val="both"/>
        <w:rPr>
          <w:rFonts w:ascii="Times New Roman" w:eastAsia="Times New Roman" w:hAnsi="Times New Roman" w:cs="Times New Roman"/>
          <w:b/>
          <w:sz w:val="24"/>
          <w:szCs w:val="24"/>
        </w:rPr>
      </w:pPr>
    </w:p>
    <w:p w14:paraId="551959AB" w14:textId="177ED05B" w:rsidR="001B61B7" w:rsidRDefault="001B61B7">
      <w:pPr>
        <w:spacing w:after="0" w:line="240" w:lineRule="auto"/>
        <w:jc w:val="both"/>
        <w:rPr>
          <w:rFonts w:ascii="Times New Roman" w:eastAsia="Times New Roman" w:hAnsi="Times New Roman" w:cs="Times New Roman"/>
          <w:b/>
          <w:sz w:val="24"/>
          <w:szCs w:val="24"/>
        </w:rPr>
      </w:pPr>
    </w:p>
    <w:p w14:paraId="4891E6CA" w14:textId="77777777" w:rsidR="001B61B7" w:rsidRDefault="001B61B7">
      <w:pPr>
        <w:spacing w:after="0" w:line="240" w:lineRule="auto"/>
        <w:jc w:val="both"/>
        <w:rPr>
          <w:rFonts w:ascii="Times New Roman" w:eastAsia="Times New Roman" w:hAnsi="Times New Roman" w:cs="Times New Roman"/>
          <w:b/>
          <w:sz w:val="24"/>
          <w:szCs w:val="24"/>
        </w:rPr>
      </w:pPr>
    </w:p>
    <w:p w14:paraId="204F9BEA" w14:textId="77777777" w:rsidR="001B61B7" w:rsidRDefault="001B61B7">
      <w:pPr>
        <w:spacing w:after="0" w:line="240" w:lineRule="auto"/>
        <w:jc w:val="both"/>
        <w:rPr>
          <w:rFonts w:ascii="Times New Roman" w:eastAsia="Times New Roman" w:hAnsi="Times New Roman" w:cs="Times New Roman"/>
          <w:b/>
          <w:sz w:val="24"/>
          <w:szCs w:val="24"/>
        </w:rPr>
      </w:pPr>
    </w:p>
    <w:p w14:paraId="5EB0556D" w14:textId="77777777" w:rsidR="0020266A" w:rsidRDefault="0020266A">
      <w:pPr>
        <w:spacing w:after="0" w:line="240" w:lineRule="auto"/>
        <w:jc w:val="both"/>
        <w:rPr>
          <w:rFonts w:ascii="Times New Roman" w:eastAsia="Times New Roman" w:hAnsi="Times New Roman" w:cs="Times New Roman"/>
          <w:b/>
          <w:sz w:val="24"/>
          <w:szCs w:val="24"/>
        </w:rPr>
      </w:pPr>
    </w:p>
    <w:p w14:paraId="3FD09D3A" w14:textId="77777777" w:rsidR="0020266A" w:rsidRDefault="0020266A">
      <w:pPr>
        <w:spacing w:after="0" w:line="240" w:lineRule="auto"/>
        <w:jc w:val="both"/>
        <w:rPr>
          <w:rFonts w:ascii="Times New Roman" w:eastAsia="Times New Roman" w:hAnsi="Times New Roman" w:cs="Times New Roman"/>
          <w:b/>
          <w:sz w:val="24"/>
          <w:szCs w:val="24"/>
        </w:rPr>
      </w:pPr>
    </w:p>
    <w:p w14:paraId="291D3341" w14:textId="77777777" w:rsidR="001B61B7" w:rsidRDefault="001B61B7">
      <w:pPr>
        <w:spacing w:after="0" w:line="240" w:lineRule="auto"/>
        <w:jc w:val="both"/>
        <w:rPr>
          <w:rFonts w:ascii="Times New Roman" w:eastAsia="Times New Roman" w:hAnsi="Times New Roman" w:cs="Times New Roman"/>
          <w:b/>
          <w:sz w:val="24"/>
          <w:szCs w:val="24"/>
        </w:rPr>
      </w:pPr>
    </w:p>
    <w:p w14:paraId="604416E2" w14:textId="77777777" w:rsidR="001B61B7" w:rsidRDefault="001B61B7">
      <w:pPr>
        <w:spacing w:after="0" w:line="240" w:lineRule="auto"/>
        <w:jc w:val="both"/>
        <w:rPr>
          <w:rFonts w:ascii="Times New Roman" w:eastAsia="Times New Roman" w:hAnsi="Times New Roman" w:cs="Times New Roman"/>
          <w:b/>
          <w:sz w:val="24"/>
          <w:szCs w:val="24"/>
        </w:rPr>
      </w:pPr>
    </w:p>
    <w:p w14:paraId="2F2EC6E0" w14:textId="77777777" w:rsidR="001B61B7" w:rsidRDefault="001B61B7">
      <w:pPr>
        <w:spacing w:after="0" w:line="240" w:lineRule="auto"/>
        <w:jc w:val="both"/>
        <w:rPr>
          <w:rFonts w:ascii="Times New Roman" w:eastAsia="Times New Roman" w:hAnsi="Times New Roman" w:cs="Times New Roman"/>
          <w:b/>
          <w:sz w:val="24"/>
          <w:szCs w:val="24"/>
        </w:rPr>
      </w:pPr>
    </w:p>
    <w:p w14:paraId="7032C9F4" w14:textId="77777777" w:rsidR="0020266A" w:rsidRDefault="0020266A">
      <w:pPr>
        <w:spacing w:after="0" w:line="240" w:lineRule="auto"/>
        <w:jc w:val="both"/>
        <w:rPr>
          <w:rFonts w:ascii="Times New Roman" w:eastAsia="Times New Roman" w:hAnsi="Times New Roman" w:cs="Times New Roman"/>
          <w:b/>
          <w:sz w:val="24"/>
          <w:szCs w:val="24"/>
        </w:rPr>
      </w:pPr>
    </w:p>
    <w:p w14:paraId="629A2AD2" w14:textId="77777777" w:rsidR="0020266A" w:rsidRDefault="0020266A">
      <w:pPr>
        <w:spacing w:after="0" w:line="240" w:lineRule="auto"/>
        <w:jc w:val="both"/>
        <w:rPr>
          <w:rFonts w:ascii="Times New Roman" w:eastAsia="Times New Roman" w:hAnsi="Times New Roman" w:cs="Times New Roman"/>
          <w:b/>
          <w:sz w:val="24"/>
          <w:szCs w:val="24"/>
        </w:rPr>
      </w:pPr>
    </w:p>
    <w:p w14:paraId="309052FF" w14:textId="77777777" w:rsidR="001B61B7" w:rsidRDefault="001B61B7">
      <w:pPr>
        <w:spacing w:after="0" w:line="240" w:lineRule="auto"/>
        <w:jc w:val="both"/>
        <w:rPr>
          <w:rFonts w:ascii="Times New Roman" w:eastAsia="Times New Roman" w:hAnsi="Times New Roman" w:cs="Times New Roman"/>
          <w:b/>
          <w:sz w:val="24"/>
          <w:szCs w:val="24"/>
        </w:rPr>
      </w:pPr>
    </w:p>
    <w:p w14:paraId="2BCCCF63" w14:textId="77777777" w:rsidR="001B61B7" w:rsidRDefault="001B61B7">
      <w:pPr>
        <w:spacing w:after="0" w:line="240" w:lineRule="auto"/>
        <w:jc w:val="both"/>
        <w:rPr>
          <w:rFonts w:ascii="Times New Roman" w:eastAsia="Times New Roman" w:hAnsi="Times New Roman" w:cs="Times New Roman"/>
          <w:b/>
          <w:sz w:val="24"/>
          <w:szCs w:val="24"/>
        </w:rPr>
      </w:pPr>
    </w:p>
    <w:p w14:paraId="6B3CDF21" w14:textId="77777777" w:rsidR="001B61B7" w:rsidRDefault="001B61B7">
      <w:pPr>
        <w:spacing w:after="0" w:line="240" w:lineRule="auto"/>
        <w:jc w:val="both"/>
        <w:rPr>
          <w:rFonts w:ascii="Times New Roman" w:eastAsia="Times New Roman" w:hAnsi="Times New Roman" w:cs="Times New Roman"/>
          <w:b/>
          <w:sz w:val="24"/>
          <w:szCs w:val="24"/>
        </w:rPr>
      </w:pPr>
    </w:p>
    <w:p w14:paraId="1948F0D9" w14:textId="77777777" w:rsidR="001B61B7" w:rsidRDefault="001B61B7">
      <w:pPr>
        <w:spacing w:after="0" w:line="240" w:lineRule="auto"/>
        <w:jc w:val="both"/>
        <w:rPr>
          <w:rFonts w:ascii="Times New Roman" w:eastAsia="Times New Roman" w:hAnsi="Times New Roman" w:cs="Times New Roman"/>
          <w:b/>
          <w:sz w:val="24"/>
          <w:szCs w:val="24"/>
        </w:rPr>
      </w:pPr>
    </w:p>
    <w:p w14:paraId="75C01F8E" w14:textId="77777777" w:rsidR="001B61B7" w:rsidRPr="00C9008B" w:rsidRDefault="001B61B7">
      <w:pPr>
        <w:spacing w:after="0" w:line="240" w:lineRule="auto"/>
        <w:jc w:val="both"/>
        <w:rPr>
          <w:rFonts w:ascii="Times New Roman" w:eastAsia="Times New Roman" w:hAnsi="Times New Roman" w:cs="Times New Roman"/>
          <w:b/>
          <w:sz w:val="24"/>
          <w:szCs w:val="24"/>
        </w:rPr>
      </w:pPr>
    </w:p>
    <w:p w14:paraId="66878BAF" w14:textId="4D5E4A78" w:rsidR="001B61B7" w:rsidRPr="00C9008B" w:rsidRDefault="00000000">
      <w:pPr>
        <w:spacing w:after="0" w:line="240" w:lineRule="auto"/>
        <w:jc w:val="center"/>
        <w:rPr>
          <w:rFonts w:ascii="Times New Roman" w:eastAsia="Times New Roman" w:hAnsi="Times New Roman" w:cs="Times New Roman"/>
          <w:sz w:val="20"/>
          <w:szCs w:val="20"/>
        </w:rPr>
      </w:pPr>
      <w:r w:rsidRPr="00756976">
        <w:rPr>
          <w:rFonts w:ascii="Times New Roman" w:eastAsia="Times New Roman" w:hAnsi="Times New Roman" w:cs="Times New Roman"/>
          <w:b/>
          <w:bCs/>
          <w:sz w:val="20"/>
          <w:szCs w:val="20"/>
        </w:rPr>
        <w:t>Σχήμα 1:</w:t>
      </w:r>
      <w:r w:rsidRPr="00756976">
        <w:rPr>
          <w:rFonts w:ascii="Times New Roman" w:eastAsia="Times New Roman" w:hAnsi="Times New Roman" w:cs="Times New Roman"/>
          <w:sz w:val="20"/>
          <w:szCs w:val="20"/>
        </w:rPr>
        <w:t xml:space="preserve"> Αθλήτρια σε αγώνες</w:t>
      </w:r>
    </w:p>
    <w:p w14:paraId="7906B793" w14:textId="77777777" w:rsidR="001B61B7" w:rsidRDefault="001B61B7">
      <w:pPr>
        <w:spacing w:after="0" w:line="240" w:lineRule="auto"/>
        <w:jc w:val="both"/>
        <w:rPr>
          <w:rFonts w:ascii="Times New Roman" w:eastAsia="Times New Roman" w:hAnsi="Times New Roman" w:cs="Times New Roman"/>
          <w:b/>
          <w:sz w:val="24"/>
          <w:szCs w:val="24"/>
        </w:rPr>
      </w:pPr>
    </w:p>
    <w:p w14:paraId="3334E74C" w14:textId="1356D8D8" w:rsidR="0020266A" w:rsidRDefault="00000000" w:rsidP="0020266A">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ΜΕΡΗ </w:t>
      </w:r>
      <w:r w:rsidR="00C9008B">
        <w:rPr>
          <w:rFonts w:ascii="Times New Roman" w:eastAsia="Times New Roman" w:hAnsi="Times New Roman" w:cs="Times New Roman"/>
          <w:b/>
          <w:sz w:val="24"/>
          <w:szCs w:val="24"/>
        </w:rPr>
        <w:t xml:space="preserve">ΤΟΥ </w:t>
      </w:r>
      <w:r>
        <w:rPr>
          <w:rFonts w:ascii="Times New Roman" w:eastAsia="Times New Roman" w:hAnsi="Times New Roman" w:cs="Times New Roman"/>
          <w:b/>
          <w:sz w:val="24"/>
          <w:szCs w:val="24"/>
        </w:rPr>
        <w:t>ΤΟΞΟΥ ΚΑΙ ΕΞΟΠΛΙΣΜΟΣ</w:t>
      </w:r>
    </w:p>
    <w:p w14:paraId="11BD7E0A" w14:textId="20929105" w:rsidR="001B61B7" w:rsidRDefault="00000000" w:rsidP="0020266A">
      <w:pPr>
        <w:spacing w:before="120"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Για την κατανόηση της φυσικής στην τοξοβολ</w:t>
      </w:r>
      <w:r w:rsidR="0020266A">
        <w:rPr>
          <w:rFonts w:ascii="Times New Roman" w:eastAsia="Times New Roman" w:hAnsi="Times New Roman" w:cs="Times New Roman"/>
          <w:sz w:val="24"/>
          <w:szCs w:val="24"/>
        </w:rPr>
        <w:t>ί</w:t>
      </w:r>
      <w:r>
        <w:rPr>
          <w:rFonts w:ascii="Times New Roman" w:eastAsia="Times New Roman" w:hAnsi="Times New Roman" w:cs="Times New Roman"/>
          <w:sz w:val="24"/>
          <w:szCs w:val="24"/>
        </w:rPr>
        <w:t>α είναι απαραίτητη η αναφορά στην δομή του τόξου. Ειδικότερα</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το τόξο των </w:t>
      </w:r>
      <w:r w:rsidR="00923205">
        <w:rPr>
          <w:rFonts w:ascii="Times New Roman" w:eastAsia="Times New Roman" w:hAnsi="Times New Roman" w:cs="Times New Roman"/>
          <w:sz w:val="24"/>
          <w:szCs w:val="24"/>
        </w:rPr>
        <w:t>Ο</w:t>
      </w:r>
      <w:r>
        <w:rPr>
          <w:rFonts w:ascii="Times New Roman" w:eastAsia="Times New Roman" w:hAnsi="Times New Roman" w:cs="Times New Roman"/>
          <w:sz w:val="24"/>
          <w:szCs w:val="24"/>
        </w:rPr>
        <w:t xml:space="preserve">λυμπιακών </w:t>
      </w:r>
      <w:r w:rsidR="00C9008B">
        <w:rPr>
          <w:rFonts w:ascii="Times New Roman" w:eastAsia="Times New Roman" w:hAnsi="Times New Roman" w:cs="Times New Roman"/>
          <w:sz w:val="24"/>
          <w:szCs w:val="24"/>
        </w:rPr>
        <w:t>Α</w:t>
      </w:r>
      <w:r>
        <w:rPr>
          <w:rFonts w:ascii="Times New Roman" w:eastAsia="Times New Roman" w:hAnsi="Times New Roman" w:cs="Times New Roman"/>
          <w:sz w:val="24"/>
          <w:szCs w:val="24"/>
        </w:rPr>
        <w:t xml:space="preserve">γώνων είναι πιο εξειδικευμένο, </w:t>
      </w:r>
      <w:r w:rsidR="00846714">
        <w:rPr>
          <w:rFonts w:ascii="Times New Roman" w:eastAsia="Times New Roman" w:hAnsi="Times New Roman" w:cs="Times New Roman"/>
          <w:sz w:val="24"/>
          <w:szCs w:val="24"/>
        </w:rPr>
        <w:t xml:space="preserve">και </w:t>
      </w:r>
      <w:r>
        <w:rPr>
          <w:rFonts w:ascii="Times New Roman" w:eastAsia="Times New Roman" w:hAnsi="Times New Roman" w:cs="Times New Roman"/>
          <w:sz w:val="24"/>
          <w:szCs w:val="24"/>
        </w:rPr>
        <w:t xml:space="preserve">αποτελείται από </w:t>
      </w:r>
      <w:r w:rsidR="0020266A">
        <w:rPr>
          <w:rFonts w:ascii="Times New Roman" w:eastAsia="Times New Roman" w:hAnsi="Times New Roman" w:cs="Times New Roman"/>
          <w:sz w:val="24"/>
          <w:szCs w:val="24"/>
        </w:rPr>
        <w:t>ιδιαίτερα</w:t>
      </w:r>
      <w:r>
        <w:rPr>
          <w:rFonts w:ascii="Times New Roman" w:eastAsia="Times New Roman" w:hAnsi="Times New Roman" w:cs="Times New Roman"/>
          <w:sz w:val="24"/>
          <w:szCs w:val="24"/>
        </w:rPr>
        <w:t xml:space="preserve"> μέρη</w:t>
      </w:r>
      <w:r w:rsidR="00923205" w:rsidRPr="001D46CD">
        <w:rPr>
          <w:rFonts w:ascii="Times New Roman" w:eastAsia="Times New Roman" w:hAnsi="Times New Roman" w:cs="Times New Roman"/>
          <w:sz w:val="24"/>
          <w:szCs w:val="24"/>
        </w:rPr>
        <w:t>, (</w:t>
      </w:r>
      <w:r w:rsidR="00923205" w:rsidRPr="001D46CD">
        <w:rPr>
          <w:rFonts w:ascii="Times New Roman" w:eastAsia="Times New Roman" w:hAnsi="Times New Roman" w:cs="Times New Roman"/>
          <w:lang w:val="en-US"/>
        </w:rPr>
        <w:t>Ermis</w:t>
      </w:r>
      <w:r w:rsidR="00923205" w:rsidRPr="001D46CD">
        <w:rPr>
          <w:rFonts w:ascii="Times New Roman" w:eastAsia="Times New Roman" w:hAnsi="Times New Roman" w:cs="Times New Roman"/>
        </w:rPr>
        <w:t xml:space="preserve"> </w:t>
      </w:r>
      <w:r w:rsidR="00923205" w:rsidRPr="001D46CD">
        <w:rPr>
          <w:rFonts w:ascii="Times New Roman" w:eastAsia="Times New Roman" w:hAnsi="Times New Roman" w:cs="Times New Roman"/>
          <w:lang w:val="en-US"/>
        </w:rPr>
        <w:t>Archery</w:t>
      </w:r>
      <w:r w:rsidR="00846714" w:rsidRPr="001D46CD">
        <w:rPr>
          <w:rFonts w:ascii="Times New Roman" w:eastAsia="Times New Roman" w:hAnsi="Times New Roman" w:cs="Times New Roman"/>
        </w:rPr>
        <w:t xml:space="preserve">, </w:t>
      </w:r>
      <w:r w:rsidR="00846714" w:rsidRPr="001D46CD">
        <w:rPr>
          <w:rFonts w:ascii="Times New Roman" w:eastAsia="Times New Roman" w:hAnsi="Times New Roman" w:cs="Times New Roman"/>
          <w:lang w:val="en-US"/>
        </w:rPr>
        <w:t>Bow</w:t>
      </w:r>
      <w:r w:rsidR="00846714" w:rsidRPr="001D46CD">
        <w:rPr>
          <w:rFonts w:ascii="Times New Roman" w:eastAsia="Times New Roman" w:hAnsi="Times New Roman" w:cs="Times New Roman"/>
        </w:rPr>
        <w:t xml:space="preserve"> </w:t>
      </w:r>
      <w:r w:rsidR="00846714" w:rsidRPr="001D46CD">
        <w:rPr>
          <w:rFonts w:ascii="Times New Roman" w:eastAsia="Times New Roman" w:hAnsi="Times New Roman" w:cs="Times New Roman"/>
          <w:lang w:val="en-US"/>
        </w:rPr>
        <w:t>components</w:t>
      </w:r>
      <w:r w:rsidR="00846714" w:rsidRPr="001D46CD">
        <w:rPr>
          <w:rFonts w:ascii="Times New Roman" w:eastAsia="Times New Roman" w:hAnsi="Times New Roman" w:cs="Times New Roman"/>
        </w:rPr>
        <w:t>, 2025</w:t>
      </w:r>
      <w:r w:rsidR="00923205" w:rsidRPr="001D46CD">
        <w:rPr>
          <w:rFonts w:ascii="Times New Roman" w:eastAsia="Times New Roman" w:hAnsi="Times New Roman" w:cs="Times New Roman"/>
        </w:rPr>
        <w:t>)</w:t>
      </w:r>
      <w:r w:rsidRPr="001D46CD">
        <w:rPr>
          <w:rFonts w:ascii="Times New Roman" w:eastAsia="Times New Roman" w:hAnsi="Times New Roman" w:cs="Times New Roman"/>
          <w:sz w:val="24"/>
          <w:szCs w:val="24"/>
        </w:rPr>
        <w:t>.</w:t>
      </w:r>
    </w:p>
    <w:p w14:paraId="2D98EE05" w14:textId="72F36C4C" w:rsidR="001B61B7" w:rsidRDefault="00000000" w:rsidP="0020266A">
      <w:pPr>
        <w:spacing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Το κεντρικό τμήμα του τόξου ονομάζεται </w:t>
      </w:r>
      <w:r w:rsidR="00C9008B">
        <w:rPr>
          <w:rFonts w:ascii="Times New Roman" w:eastAsia="Times New Roman" w:hAnsi="Times New Roman" w:cs="Times New Roman"/>
          <w:sz w:val="24"/>
          <w:szCs w:val="24"/>
        </w:rPr>
        <w:t>«σκελετός»</w:t>
      </w:r>
      <w:r>
        <w:rPr>
          <w:rFonts w:ascii="Times New Roman" w:eastAsia="Times New Roman" w:hAnsi="Times New Roman" w:cs="Times New Roman"/>
          <w:sz w:val="24"/>
          <w:szCs w:val="24"/>
        </w:rPr>
        <w:t xml:space="preserve"> (Riser)</w:t>
      </w:r>
      <w:r w:rsidR="009232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D46CD">
        <w:rPr>
          <w:rFonts w:ascii="Times New Roman" w:eastAsia="Times New Roman" w:hAnsi="Times New Roman" w:cs="Times New Roman"/>
          <w:sz w:val="24"/>
          <w:szCs w:val="24"/>
        </w:rPr>
        <w:t xml:space="preserve">στο οποίο </w:t>
      </w:r>
      <w:r w:rsidR="00923205" w:rsidRPr="001D46CD">
        <w:rPr>
          <w:rFonts w:ascii="Times New Roman" w:eastAsia="Times New Roman" w:hAnsi="Times New Roman" w:cs="Times New Roman"/>
          <w:sz w:val="24"/>
          <w:szCs w:val="24"/>
        </w:rPr>
        <w:t xml:space="preserve">προσαρμόζονται </w:t>
      </w:r>
      <w:r w:rsidRPr="001D46CD">
        <w:rPr>
          <w:rFonts w:ascii="Times New Roman" w:eastAsia="Times New Roman" w:hAnsi="Times New Roman" w:cs="Times New Roman"/>
          <w:sz w:val="24"/>
          <w:szCs w:val="24"/>
        </w:rPr>
        <w:t xml:space="preserve">τα </w:t>
      </w:r>
      <w:r w:rsidR="00C9008B">
        <w:rPr>
          <w:rFonts w:ascii="Times New Roman" w:eastAsia="Times New Roman" w:hAnsi="Times New Roman" w:cs="Times New Roman"/>
          <w:sz w:val="24"/>
          <w:szCs w:val="24"/>
        </w:rPr>
        <w:t>«</w:t>
      </w:r>
      <w:r w:rsidR="00C9008B" w:rsidRPr="001D46CD">
        <w:rPr>
          <w:rFonts w:ascii="Times New Roman" w:eastAsia="Times New Roman" w:hAnsi="Times New Roman" w:cs="Times New Roman"/>
          <w:sz w:val="24"/>
          <w:szCs w:val="24"/>
        </w:rPr>
        <w:t>ελ</w:t>
      </w:r>
      <w:r w:rsidR="00C9008B">
        <w:rPr>
          <w:rFonts w:ascii="Times New Roman" w:eastAsia="Times New Roman" w:hAnsi="Times New Roman" w:cs="Times New Roman"/>
          <w:sz w:val="24"/>
          <w:szCs w:val="24"/>
        </w:rPr>
        <w:t>ά</w:t>
      </w:r>
      <w:r w:rsidR="00C9008B" w:rsidRPr="001D46CD">
        <w:rPr>
          <w:rFonts w:ascii="Times New Roman" w:eastAsia="Times New Roman" w:hAnsi="Times New Roman" w:cs="Times New Roman"/>
          <w:sz w:val="24"/>
          <w:szCs w:val="24"/>
        </w:rPr>
        <w:t>σματα</w:t>
      </w:r>
      <w:r w:rsidR="00C9008B">
        <w:rPr>
          <w:rFonts w:ascii="Times New Roman" w:eastAsia="Times New Roman" w:hAnsi="Times New Roman" w:cs="Times New Roman"/>
          <w:sz w:val="24"/>
          <w:szCs w:val="24"/>
        </w:rPr>
        <w:t>»</w:t>
      </w:r>
      <w:r w:rsidRPr="001D46CD">
        <w:rPr>
          <w:rFonts w:ascii="Times New Roman" w:eastAsia="Times New Roman" w:hAnsi="Times New Roman" w:cs="Times New Roman"/>
          <w:sz w:val="24"/>
          <w:szCs w:val="24"/>
        </w:rPr>
        <w:t xml:space="preserve"> (</w:t>
      </w:r>
      <w:proofErr w:type="spellStart"/>
      <w:r w:rsidRPr="001D46CD">
        <w:rPr>
          <w:rFonts w:ascii="Times New Roman" w:eastAsia="Times New Roman" w:hAnsi="Times New Roman" w:cs="Times New Roman"/>
          <w:sz w:val="24"/>
          <w:szCs w:val="24"/>
        </w:rPr>
        <w:t>Limps</w:t>
      </w:r>
      <w:proofErr w:type="spellEnd"/>
      <w:r w:rsidRPr="001D46CD">
        <w:rPr>
          <w:rFonts w:ascii="Times New Roman" w:eastAsia="Times New Roman" w:hAnsi="Times New Roman" w:cs="Times New Roman"/>
          <w:sz w:val="24"/>
          <w:szCs w:val="24"/>
        </w:rPr>
        <w:t xml:space="preserve">). Χάρη </w:t>
      </w:r>
      <w:r w:rsidR="00923205" w:rsidRPr="001D46CD">
        <w:rPr>
          <w:rFonts w:ascii="Times New Roman" w:eastAsia="Times New Roman" w:hAnsi="Times New Roman" w:cs="Times New Roman"/>
          <w:sz w:val="24"/>
          <w:szCs w:val="24"/>
        </w:rPr>
        <w:t>σε αυτά,</w:t>
      </w:r>
      <w:r w:rsidRPr="001D46CD">
        <w:rPr>
          <w:rFonts w:ascii="Times New Roman" w:eastAsia="Times New Roman" w:hAnsi="Times New Roman" w:cs="Times New Roman"/>
          <w:sz w:val="24"/>
          <w:szCs w:val="24"/>
        </w:rPr>
        <w:t xml:space="preserve"> </w:t>
      </w:r>
      <w:r w:rsidR="00923205" w:rsidRPr="001D46CD">
        <w:rPr>
          <w:rFonts w:ascii="Times New Roman" w:eastAsia="Times New Roman" w:hAnsi="Times New Roman" w:cs="Times New Roman"/>
          <w:sz w:val="24"/>
          <w:szCs w:val="24"/>
        </w:rPr>
        <w:t>εξασφαλίζεται</w:t>
      </w:r>
      <w:r w:rsidRPr="001D46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η ελαστικότητα που απαιτείται για την αποθήκευση ενέργειας όταν τεντώνεται η χορδή (String)</w:t>
      </w:r>
      <w:r w:rsidR="009232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23205">
        <w:rPr>
          <w:rFonts w:ascii="Times New Roman" w:eastAsia="Times New Roman" w:hAnsi="Times New Roman" w:cs="Times New Roman"/>
          <w:sz w:val="24"/>
          <w:szCs w:val="24"/>
        </w:rPr>
        <w:t>Θ</w:t>
      </w:r>
      <w:r>
        <w:rPr>
          <w:rFonts w:ascii="Times New Roman" w:eastAsia="Times New Roman" w:hAnsi="Times New Roman" w:cs="Times New Roman"/>
          <w:sz w:val="24"/>
          <w:szCs w:val="24"/>
        </w:rPr>
        <w:t>α αναφερθούμε σε αυτά παρακάτω. Η χορδή είναι υπεύθυνη για την εκτόξευση του βέλους. Για την μείωση των κραδασμών και την ισορροπία κατά τη βολή</w:t>
      </w:r>
      <w:r w:rsidR="00C900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τοποθετείται ένα εξάρτημα στον σκελετό που ονομάζεται </w:t>
      </w:r>
      <w:r w:rsidR="00C9008B">
        <w:rPr>
          <w:rFonts w:ascii="Times New Roman" w:eastAsia="Times New Roman" w:hAnsi="Times New Roman" w:cs="Times New Roman"/>
          <w:sz w:val="24"/>
          <w:szCs w:val="24"/>
        </w:rPr>
        <w:t>«σταθεροποιητής»</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Stabilizer</w:t>
      </w:r>
      <w:proofErr w:type="spellEnd"/>
      <w:r>
        <w:rPr>
          <w:rFonts w:ascii="Times New Roman" w:eastAsia="Times New Roman" w:hAnsi="Times New Roman" w:cs="Times New Roman"/>
          <w:sz w:val="24"/>
          <w:szCs w:val="24"/>
        </w:rPr>
        <w:t>). Υπάρχουν διάφοροι τύποι σταθεροποιητών για να καλύψουν διαφορετικές ανάγκες του τοξότη αλλά και για να βελτιωθεί η απόδοση του ίδιου του τόξου</w:t>
      </w:r>
      <w:r w:rsidR="00C900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όπως ο κεντρικός (</w:t>
      </w:r>
      <w:proofErr w:type="spellStart"/>
      <w:r>
        <w:rPr>
          <w:rFonts w:ascii="Times New Roman" w:eastAsia="Times New Roman" w:hAnsi="Times New Roman" w:cs="Times New Roman"/>
          <w:sz w:val="24"/>
          <w:szCs w:val="24"/>
        </w:rPr>
        <w:t>Long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rod</w:t>
      </w:r>
      <w:proofErr w:type="spellEnd"/>
      <w:r>
        <w:rPr>
          <w:rFonts w:ascii="Times New Roman" w:eastAsia="Times New Roman" w:hAnsi="Times New Roman" w:cs="Times New Roman"/>
          <w:sz w:val="24"/>
          <w:szCs w:val="24"/>
        </w:rPr>
        <w:t>) και ο πλευρικός (</w:t>
      </w:r>
      <w:r w:rsidR="00C9008B">
        <w:rPr>
          <w:rFonts w:ascii="Times New Roman" w:eastAsia="Times New Roman" w:hAnsi="Times New Roman" w:cs="Times New Roman"/>
          <w:sz w:val="24"/>
          <w:szCs w:val="24"/>
          <w:lang w:val="en-US"/>
        </w:rPr>
        <w:t>S</w:t>
      </w:r>
      <w:proofErr w:type="spellStart"/>
      <w:r>
        <w:rPr>
          <w:rFonts w:ascii="Times New Roman" w:eastAsia="Times New Roman" w:hAnsi="Times New Roman" w:cs="Times New Roman"/>
          <w:sz w:val="24"/>
          <w:szCs w:val="24"/>
        </w:rPr>
        <w:t>ide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rod</w:t>
      </w:r>
      <w:proofErr w:type="spellEnd"/>
      <w:r>
        <w:rPr>
          <w:rFonts w:ascii="Times New Roman" w:eastAsia="Times New Roman" w:hAnsi="Times New Roman" w:cs="Times New Roman"/>
          <w:sz w:val="24"/>
          <w:szCs w:val="24"/>
        </w:rPr>
        <w:t>)</w:t>
      </w:r>
      <w:r w:rsidR="00F956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956CA">
        <w:rPr>
          <w:rFonts w:ascii="Times New Roman" w:eastAsia="Times New Roman" w:hAnsi="Times New Roman" w:cs="Times New Roman"/>
          <w:sz w:val="24"/>
          <w:szCs w:val="24"/>
        </w:rPr>
        <w:t>Αυτοί</w:t>
      </w:r>
      <w:r>
        <w:rPr>
          <w:rFonts w:ascii="Times New Roman" w:eastAsia="Times New Roman" w:hAnsi="Times New Roman" w:cs="Times New Roman"/>
          <w:sz w:val="24"/>
          <w:szCs w:val="24"/>
        </w:rPr>
        <w:t xml:space="preserve"> εφαρμόζονται στα αντίβαρα, κεντρικό και πλαϊνά αντίστοιχα, όπου ο πρώτος συμβάλλει στην ισορροπία/ευστάθεια και ο δεύτερος τοποθετείται στα πλάγια με σκοπό να διορθώσει την πλευρική ισορροπία</w:t>
      </w:r>
      <w:r w:rsidR="00C900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ειδικά αν στο τόξο έχουν τοποθετηθεί και πρόσθετα μέρη όπως </w:t>
      </w:r>
      <w:r w:rsidR="00F956CA">
        <w:rPr>
          <w:rFonts w:ascii="Times New Roman" w:eastAsia="Times New Roman" w:hAnsi="Times New Roman" w:cs="Times New Roman"/>
          <w:sz w:val="24"/>
          <w:szCs w:val="24"/>
        </w:rPr>
        <w:t>«σκοπευτικό»</w:t>
      </w:r>
      <w:r>
        <w:rPr>
          <w:rFonts w:ascii="Times New Roman" w:eastAsia="Times New Roman" w:hAnsi="Times New Roman" w:cs="Times New Roman"/>
          <w:sz w:val="24"/>
          <w:szCs w:val="24"/>
        </w:rPr>
        <w:t xml:space="preserve"> ή </w:t>
      </w:r>
      <w:r w:rsidR="00F956CA">
        <w:rPr>
          <w:rFonts w:ascii="Times New Roman" w:eastAsia="Times New Roman" w:hAnsi="Times New Roman" w:cs="Times New Roman"/>
          <w:sz w:val="24"/>
          <w:szCs w:val="24"/>
        </w:rPr>
        <w:t>«</w:t>
      </w:r>
      <w:proofErr w:type="spellStart"/>
      <w:r w:rsidR="00F956CA">
        <w:rPr>
          <w:rFonts w:ascii="Times New Roman" w:eastAsia="Times New Roman" w:hAnsi="Times New Roman" w:cs="Times New Roman"/>
          <w:sz w:val="24"/>
          <w:szCs w:val="24"/>
        </w:rPr>
        <w:t>κλίκερ</w:t>
      </w:r>
      <w:proofErr w:type="spellEnd"/>
      <w:r w:rsidR="00F956CA">
        <w:rPr>
          <w:rFonts w:ascii="Times New Roman" w:eastAsia="Times New Roman" w:hAnsi="Times New Roman" w:cs="Times New Roman"/>
          <w:sz w:val="24"/>
          <w:szCs w:val="24"/>
        </w:rPr>
        <w:t>»</w:t>
      </w:r>
      <w:r>
        <w:rPr>
          <w:rFonts w:ascii="Times New Roman" w:eastAsia="Times New Roman" w:hAnsi="Times New Roman" w:cs="Times New Roman"/>
          <w:sz w:val="24"/>
          <w:szCs w:val="24"/>
        </w:rPr>
        <w:t>. Το σκοπευτικό (</w:t>
      </w:r>
      <w:r w:rsidR="00F956CA">
        <w:rPr>
          <w:rFonts w:ascii="Times New Roman" w:eastAsia="Times New Roman" w:hAnsi="Times New Roman" w:cs="Times New Roman"/>
          <w:sz w:val="24"/>
          <w:szCs w:val="24"/>
          <w:lang w:val="en-US"/>
        </w:rPr>
        <w:t>S</w:t>
      </w:r>
      <w:proofErr w:type="spellStart"/>
      <w:r>
        <w:rPr>
          <w:rFonts w:ascii="Times New Roman" w:eastAsia="Times New Roman" w:hAnsi="Times New Roman" w:cs="Times New Roman"/>
          <w:sz w:val="24"/>
          <w:szCs w:val="24"/>
        </w:rPr>
        <w:t>ight</w:t>
      </w:r>
      <w:proofErr w:type="spellEnd"/>
      <w:r>
        <w:rPr>
          <w:rFonts w:ascii="Times New Roman" w:eastAsia="Times New Roman" w:hAnsi="Times New Roman" w:cs="Times New Roman"/>
          <w:sz w:val="24"/>
          <w:szCs w:val="24"/>
        </w:rPr>
        <w:t xml:space="preserve">) είναι μια ρυθμιζόμενη διόπτρα, η οποία παρέχει μεγαλύτερη ακρίβεια στην στόχευση. Το </w:t>
      </w:r>
      <w:proofErr w:type="spellStart"/>
      <w:r>
        <w:rPr>
          <w:rFonts w:ascii="Times New Roman" w:eastAsia="Times New Roman" w:hAnsi="Times New Roman" w:cs="Times New Roman"/>
          <w:sz w:val="24"/>
          <w:szCs w:val="24"/>
        </w:rPr>
        <w:t>κλ</w:t>
      </w:r>
      <w:r w:rsidR="00CE3041">
        <w:rPr>
          <w:rFonts w:ascii="Times New Roman" w:eastAsia="Times New Roman" w:hAnsi="Times New Roman" w:cs="Times New Roman"/>
          <w:sz w:val="24"/>
          <w:szCs w:val="24"/>
        </w:rPr>
        <w:t>ί</w:t>
      </w:r>
      <w:r>
        <w:rPr>
          <w:rFonts w:ascii="Times New Roman" w:eastAsia="Times New Roman" w:hAnsi="Times New Roman" w:cs="Times New Roman"/>
          <w:sz w:val="24"/>
          <w:szCs w:val="24"/>
        </w:rPr>
        <w:t>κερ</w:t>
      </w:r>
      <w:proofErr w:type="spellEnd"/>
      <w:r>
        <w:rPr>
          <w:rFonts w:ascii="Times New Roman" w:eastAsia="Times New Roman" w:hAnsi="Times New Roman" w:cs="Times New Roman"/>
          <w:sz w:val="24"/>
          <w:szCs w:val="24"/>
        </w:rPr>
        <w:t xml:space="preserve"> </w:t>
      </w:r>
      <w:r w:rsidR="00F956CA" w:rsidRPr="00F956CA">
        <w:rPr>
          <w:rFonts w:ascii="Times New Roman" w:eastAsia="Times New Roman" w:hAnsi="Times New Roman" w:cs="Times New Roman"/>
          <w:sz w:val="24"/>
          <w:szCs w:val="24"/>
        </w:rPr>
        <w:t>(</w:t>
      </w:r>
      <w:r>
        <w:rPr>
          <w:rFonts w:ascii="Times New Roman" w:eastAsia="Times New Roman" w:hAnsi="Times New Roman" w:cs="Times New Roman"/>
          <w:sz w:val="24"/>
          <w:szCs w:val="24"/>
        </w:rPr>
        <w:t>ή αλλιώς κλικ για βέλος</w:t>
      </w:r>
      <w:r w:rsidR="00F956CA" w:rsidRPr="00F956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είναι ένα μικρό μεταλλικό-πλαστικό κομμάτι που βοηθά τον τοξότη να </w:t>
      </w:r>
      <w:r w:rsidR="00F956CA">
        <w:rPr>
          <w:rFonts w:ascii="Times New Roman" w:eastAsia="Times New Roman" w:hAnsi="Times New Roman" w:cs="Times New Roman"/>
          <w:sz w:val="24"/>
          <w:szCs w:val="24"/>
        </w:rPr>
        <w:t>επιτυγχάνει</w:t>
      </w:r>
      <w:r>
        <w:rPr>
          <w:rFonts w:ascii="Times New Roman" w:eastAsia="Times New Roman" w:hAnsi="Times New Roman" w:cs="Times New Roman"/>
          <w:sz w:val="24"/>
          <w:szCs w:val="24"/>
        </w:rPr>
        <w:t xml:space="preserve"> σταθερό μήκος τεντώματος με σκοπό να του υποδεικνύει πότε πρέπει να απελευθερώσει το βέλος. Όταν ο τοξότης είναι έτοιμος να απελευθερώσει το βέλος από την χορδή, ακουμπά το βέλος στην </w:t>
      </w:r>
      <w:r w:rsidR="00F956CA">
        <w:rPr>
          <w:rFonts w:ascii="Times New Roman" w:eastAsia="Times New Roman" w:hAnsi="Times New Roman" w:cs="Times New Roman"/>
          <w:sz w:val="24"/>
          <w:szCs w:val="24"/>
        </w:rPr>
        <w:t>«βάση βέλους»</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Arrow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Rest</w:t>
      </w:r>
      <w:proofErr w:type="spellEnd"/>
      <w:r>
        <w:rPr>
          <w:rFonts w:ascii="Times New Roman" w:eastAsia="Times New Roman" w:hAnsi="Times New Roman" w:cs="Times New Roman"/>
          <w:sz w:val="24"/>
          <w:szCs w:val="24"/>
        </w:rPr>
        <w:t xml:space="preserve">). Κοντά στην βάση τοποθετείται και ένα επιπλέον εξάρτημα που προσφέρει σταθερότητα στο βέλος και βοηθά στη ρύθμιση της πλευρικής ταχύτητας κατά την βολή το οποίο ονομάζεται </w:t>
      </w:r>
      <w:r w:rsidR="00F956CA">
        <w:rPr>
          <w:rFonts w:ascii="Times New Roman" w:eastAsia="Times New Roman" w:hAnsi="Times New Roman" w:cs="Times New Roman"/>
          <w:sz w:val="24"/>
          <w:szCs w:val="24"/>
        </w:rPr>
        <w:t>«</w:t>
      </w:r>
      <w:r>
        <w:rPr>
          <w:rFonts w:ascii="Times New Roman" w:eastAsia="Times New Roman" w:hAnsi="Times New Roman" w:cs="Times New Roman"/>
          <w:sz w:val="24"/>
          <w:szCs w:val="24"/>
        </w:rPr>
        <w:t>κουμπί ρύθμισης</w:t>
      </w:r>
      <w:r w:rsidR="00F956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Plunger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Button</w:t>
      </w:r>
      <w:proofErr w:type="spellEnd"/>
      <w:r>
        <w:rPr>
          <w:rFonts w:ascii="Times New Roman" w:eastAsia="Times New Roman" w:hAnsi="Times New Roman" w:cs="Times New Roman"/>
          <w:sz w:val="24"/>
          <w:szCs w:val="24"/>
        </w:rPr>
        <w:t>).</w:t>
      </w:r>
    </w:p>
    <w:p w14:paraId="5EF00BFB" w14:textId="0EF5C229" w:rsidR="001B61B7" w:rsidRDefault="00000000" w:rsidP="0020266A">
      <w:pPr>
        <w:spacing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 τοξότης διαθέτει </w:t>
      </w:r>
      <w:r w:rsidR="00F956CA">
        <w:rPr>
          <w:rFonts w:ascii="Times New Roman" w:eastAsia="Times New Roman" w:hAnsi="Times New Roman" w:cs="Times New Roman"/>
          <w:sz w:val="24"/>
          <w:szCs w:val="24"/>
        </w:rPr>
        <w:t xml:space="preserve">τελικά </w:t>
      </w:r>
      <w:r>
        <w:rPr>
          <w:rFonts w:ascii="Times New Roman" w:eastAsia="Times New Roman" w:hAnsi="Times New Roman" w:cs="Times New Roman"/>
          <w:sz w:val="24"/>
          <w:szCs w:val="24"/>
        </w:rPr>
        <w:t>έναν μεγάλο αριθμό εξαρτημάτων με πιο βασικό τα ίδια τα βέλη. Όλα αυτά παρ</w:t>
      </w:r>
      <w:r w:rsidR="00CE3041">
        <w:rPr>
          <w:rFonts w:ascii="Times New Roman" w:eastAsia="Times New Roman" w:hAnsi="Times New Roman" w:cs="Times New Roman"/>
          <w:sz w:val="24"/>
          <w:szCs w:val="24"/>
        </w:rPr>
        <w:t>ουσιάζο</w:t>
      </w:r>
      <w:r>
        <w:rPr>
          <w:rFonts w:ascii="Times New Roman" w:eastAsia="Times New Roman" w:hAnsi="Times New Roman" w:cs="Times New Roman"/>
          <w:sz w:val="24"/>
          <w:szCs w:val="24"/>
        </w:rPr>
        <w:t xml:space="preserve">νται </w:t>
      </w:r>
      <w:r w:rsidR="00923205" w:rsidRPr="001D46CD">
        <w:rPr>
          <w:rFonts w:ascii="Times New Roman" w:eastAsia="Times New Roman" w:hAnsi="Times New Roman" w:cs="Times New Roman"/>
          <w:sz w:val="24"/>
          <w:szCs w:val="24"/>
        </w:rPr>
        <w:t>στο Σχήμα 2 (</w:t>
      </w:r>
      <w:r w:rsidRPr="001D46CD">
        <w:rPr>
          <w:rFonts w:ascii="Times New Roman" w:eastAsia="Times New Roman" w:hAnsi="Times New Roman" w:cs="Times New Roman"/>
          <w:sz w:val="24"/>
          <w:szCs w:val="24"/>
        </w:rPr>
        <w:t>σε αγγλική ορολογία</w:t>
      </w:r>
      <w:r w:rsidR="00923205" w:rsidRPr="001D46CD">
        <w:rPr>
          <w:rFonts w:ascii="Times New Roman" w:eastAsia="Times New Roman" w:hAnsi="Times New Roman" w:cs="Times New Roman"/>
          <w:sz w:val="24"/>
          <w:szCs w:val="24"/>
        </w:rPr>
        <w:t>)</w:t>
      </w:r>
      <w:r w:rsidRPr="001D46CD">
        <w:rPr>
          <w:rFonts w:ascii="Times New Roman" w:eastAsia="Times New Roman" w:hAnsi="Times New Roman" w:cs="Times New Roman"/>
          <w:sz w:val="24"/>
          <w:szCs w:val="24"/>
        </w:rPr>
        <w:t>.</w:t>
      </w:r>
    </w:p>
    <w:p w14:paraId="3A08980A" w14:textId="5D69A4F3" w:rsidR="001B61B7" w:rsidRPr="0020266A" w:rsidRDefault="00CE3041">
      <w:pPr>
        <w:spacing w:after="0" w:line="240" w:lineRule="auto"/>
        <w:jc w:val="center"/>
        <w:rPr>
          <w:rFonts w:ascii="Times New Roman" w:eastAsia="Times New Roman" w:hAnsi="Times New Roman" w:cs="Times New Roman"/>
          <w:sz w:val="20"/>
          <w:szCs w:val="20"/>
        </w:rPr>
      </w:pPr>
      <w:r w:rsidRPr="0020266A">
        <w:rPr>
          <w:noProof/>
          <w:sz w:val="20"/>
          <w:szCs w:val="20"/>
        </w:rPr>
        <w:drawing>
          <wp:anchor distT="114300" distB="114300" distL="114300" distR="114300" simplePos="0" relativeHeight="251659264" behindDoc="0" locked="0" layoutInCell="1" hidden="0" allowOverlap="1" wp14:anchorId="1850698E" wp14:editId="3CBB5C0F">
            <wp:simplePos x="0" y="0"/>
            <wp:positionH relativeFrom="column">
              <wp:posOffset>1132840</wp:posOffset>
            </wp:positionH>
            <wp:positionV relativeFrom="paragraph">
              <wp:posOffset>133350</wp:posOffset>
            </wp:positionV>
            <wp:extent cx="3267075" cy="3376295"/>
            <wp:effectExtent l="0" t="0" r="9525" b="0"/>
            <wp:wrapTopAndBottom distT="114300" distB="11430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3267075" cy="3376295"/>
                    </a:xfrm>
                    <a:prstGeom prst="rect">
                      <a:avLst/>
                    </a:prstGeom>
                    <a:ln/>
                  </pic:spPr>
                </pic:pic>
              </a:graphicData>
            </a:graphic>
            <wp14:sizeRelH relativeFrom="margin">
              <wp14:pctWidth>0</wp14:pctWidth>
            </wp14:sizeRelH>
            <wp14:sizeRelV relativeFrom="margin">
              <wp14:pctHeight>0</wp14:pctHeight>
            </wp14:sizeRelV>
          </wp:anchor>
        </w:drawing>
      </w:r>
      <w:r w:rsidRPr="0020266A">
        <w:rPr>
          <w:rFonts w:ascii="Times New Roman" w:eastAsia="Times New Roman" w:hAnsi="Times New Roman" w:cs="Times New Roman"/>
          <w:b/>
          <w:bCs/>
          <w:sz w:val="20"/>
          <w:szCs w:val="20"/>
        </w:rPr>
        <w:t xml:space="preserve">Σχήμα </w:t>
      </w:r>
      <w:r w:rsidR="00756976">
        <w:rPr>
          <w:rFonts w:ascii="Times New Roman" w:eastAsia="Times New Roman" w:hAnsi="Times New Roman" w:cs="Times New Roman"/>
          <w:b/>
          <w:bCs/>
          <w:sz w:val="20"/>
          <w:szCs w:val="20"/>
        </w:rPr>
        <w:t>2</w:t>
      </w:r>
      <w:r w:rsidRPr="0020266A">
        <w:rPr>
          <w:rFonts w:ascii="Times New Roman" w:eastAsia="Times New Roman" w:hAnsi="Times New Roman" w:cs="Times New Roman"/>
          <w:b/>
          <w:bCs/>
          <w:sz w:val="20"/>
          <w:szCs w:val="20"/>
        </w:rPr>
        <w:t>:</w:t>
      </w:r>
      <w:r w:rsidRPr="0020266A">
        <w:rPr>
          <w:rFonts w:ascii="Times New Roman" w:eastAsia="Times New Roman" w:hAnsi="Times New Roman" w:cs="Times New Roman"/>
          <w:sz w:val="20"/>
          <w:szCs w:val="20"/>
        </w:rPr>
        <w:t xml:space="preserve"> Ορολογία για τα μέρη του τόξου.</w:t>
      </w:r>
    </w:p>
    <w:p w14:paraId="0C5111D8" w14:textId="40F8CD71" w:rsidR="0020266A" w:rsidRDefault="00000000" w:rsidP="0020266A">
      <w:pPr>
        <w:spacing w:before="120" w:after="0" w:line="240" w:lineRule="auto"/>
        <w:jc w:val="both"/>
        <w:rPr>
          <w:rFonts w:ascii="Times New Roman" w:eastAsia="Times New Roman" w:hAnsi="Times New Roman" w:cs="Times New Roman"/>
          <w:b/>
        </w:rPr>
      </w:pPr>
      <w:r w:rsidRPr="0020266A">
        <w:rPr>
          <w:rFonts w:ascii="Times New Roman" w:eastAsia="Times New Roman" w:hAnsi="Times New Roman" w:cs="Times New Roman"/>
          <w:b/>
        </w:rPr>
        <w:lastRenderedPageBreak/>
        <w:t xml:space="preserve">ΜΕΡΗ </w:t>
      </w:r>
      <w:r w:rsidR="0020266A">
        <w:rPr>
          <w:rFonts w:ascii="Times New Roman" w:eastAsia="Times New Roman" w:hAnsi="Times New Roman" w:cs="Times New Roman"/>
          <w:b/>
        </w:rPr>
        <w:t xml:space="preserve">ΤΟΥ </w:t>
      </w:r>
      <w:r w:rsidRPr="0020266A">
        <w:rPr>
          <w:rFonts w:ascii="Times New Roman" w:eastAsia="Times New Roman" w:hAnsi="Times New Roman" w:cs="Times New Roman"/>
          <w:b/>
        </w:rPr>
        <w:t>ΒΕΛΟΥΣ</w:t>
      </w:r>
    </w:p>
    <w:p w14:paraId="62F56FF2" w14:textId="7156FD51" w:rsidR="001B61B7" w:rsidRDefault="00000000" w:rsidP="0020266A">
      <w:pPr>
        <w:spacing w:before="120"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Το βέλος αποτελείται από διάφορα </w:t>
      </w:r>
      <w:r w:rsidR="00F956CA">
        <w:rPr>
          <w:rFonts w:ascii="Times New Roman" w:eastAsia="Times New Roman" w:hAnsi="Times New Roman" w:cs="Times New Roman"/>
          <w:sz w:val="24"/>
          <w:szCs w:val="24"/>
        </w:rPr>
        <w:t>σημαντ</w:t>
      </w:r>
      <w:r>
        <w:rPr>
          <w:rFonts w:ascii="Times New Roman" w:eastAsia="Times New Roman" w:hAnsi="Times New Roman" w:cs="Times New Roman"/>
          <w:sz w:val="24"/>
          <w:szCs w:val="24"/>
        </w:rPr>
        <w:t>ικά μέρη που συνεργάζονται για να εξασφαλίσουν την ακρίβεια και την αποτελεσματικότητά του</w:t>
      </w:r>
      <w:r w:rsidR="00905452">
        <w:rPr>
          <w:rFonts w:ascii="Times New Roman" w:eastAsia="Times New Roman" w:hAnsi="Times New Roman" w:cs="Times New Roman"/>
          <w:sz w:val="24"/>
          <w:szCs w:val="24"/>
        </w:rPr>
        <w:t xml:space="preserve"> (Σχήμα 3)</w:t>
      </w:r>
      <w:r>
        <w:rPr>
          <w:rFonts w:ascii="Times New Roman" w:eastAsia="Times New Roman" w:hAnsi="Times New Roman" w:cs="Times New Roman"/>
          <w:sz w:val="24"/>
          <w:szCs w:val="24"/>
        </w:rPr>
        <w:t xml:space="preserve">. Η μύτη, που βρίσκεται στην μπροστινή του άκρη, είναι κατασκευασμένη από μέταλλο και </w:t>
      </w:r>
      <w:r w:rsidR="00F956CA">
        <w:rPr>
          <w:rFonts w:ascii="Times New Roman" w:eastAsia="Times New Roman" w:hAnsi="Times New Roman" w:cs="Times New Roman"/>
          <w:sz w:val="24"/>
          <w:szCs w:val="24"/>
        </w:rPr>
        <w:t xml:space="preserve">είναι </w:t>
      </w:r>
      <w:r>
        <w:rPr>
          <w:rFonts w:ascii="Times New Roman" w:eastAsia="Times New Roman" w:hAnsi="Times New Roman" w:cs="Times New Roman"/>
          <w:sz w:val="24"/>
          <w:szCs w:val="24"/>
        </w:rPr>
        <w:t xml:space="preserve">σχεδιασμένη </w:t>
      </w:r>
      <w:r w:rsidR="00F956CA">
        <w:rPr>
          <w:rFonts w:ascii="Times New Roman" w:eastAsia="Times New Roman" w:hAnsi="Times New Roman" w:cs="Times New Roman"/>
          <w:sz w:val="24"/>
          <w:szCs w:val="24"/>
        </w:rPr>
        <w:t xml:space="preserve">ώστε </w:t>
      </w:r>
      <w:r>
        <w:rPr>
          <w:rFonts w:ascii="Times New Roman" w:eastAsia="Times New Roman" w:hAnsi="Times New Roman" w:cs="Times New Roman"/>
          <w:sz w:val="24"/>
          <w:szCs w:val="24"/>
        </w:rPr>
        <w:t>να καρφώνει το βέλος στο στόχο. Ο σκελετός, το κεντρικό τμήμα του βέλους, φτιάχνεται από υλικά όπως αλουμίνιο ή ίνες άνθρακα, παρέχοντας αντοχή και σταθερότητα. Στο πίσω μέρος υπάρχουν τα φτερά, τα οποία σταθεροποιούν το βέλος και διευκολύνουν την ευθυγραμμισμένη πτήση του. Το νοκ, το σημείο που συνδέεται με τη χορδή του τόξου, εξασφαλίζει τη σωστή εφαρμογή για την εκτόξευση. Όλα αυτά τα στοιχεία είναι απαραίτητα για την άριστη απόδοση του βέλους.</w:t>
      </w:r>
      <w:r>
        <w:rPr>
          <w:noProof/>
        </w:rPr>
        <w:drawing>
          <wp:anchor distT="114300" distB="114300" distL="114300" distR="114300" simplePos="0" relativeHeight="251660288" behindDoc="1" locked="0" layoutInCell="1" hidden="0" allowOverlap="1" wp14:anchorId="4E286DC9" wp14:editId="00088F3E">
            <wp:simplePos x="0" y="0"/>
            <wp:positionH relativeFrom="column">
              <wp:posOffset>1314450</wp:posOffset>
            </wp:positionH>
            <wp:positionV relativeFrom="paragraph">
              <wp:posOffset>1714500</wp:posOffset>
            </wp:positionV>
            <wp:extent cx="2557463" cy="289845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557463" cy="2898458"/>
                    </a:xfrm>
                    <a:prstGeom prst="rect">
                      <a:avLst/>
                    </a:prstGeom>
                    <a:ln/>
                  </pic:spPr>
                </pic:pic>
              </a:graphicData>
            </a:graphic>
          </wp:anchor>
        </w:drawing>
      </w:r>
    </w:p>
    <w:p w14:paraId="7CD475D8" w14:textId="0EADD19A" w:rsidR="001B61B7" w:rsidRDefault="001B61B7">
      <w:pPr>
        <w:spacing w:after="0" w:line="240" w:lineRule="auto"/>
        <w:jc w:val="both"/>
        <w:rPr>
          <w:rFonts w:ascii="Times New Roman" w:eastAsia="Times New Roman" w:hAnsi="Times New Roman" w:cs="Times New Roman"/>
          <w:sz w:val="24"/>
          <w:szCs w:val="24"/>
        </w:rPr>
      </w:pPr>
    </w:p>
    <w:p w14:paraId="7DB9E4FD" w14:textId="00EF6BA2" w:rsidR="001B61B7" w:rsidRDefault="001B61B7">
      <w:pPr>
        <w:spacing w:after="0" w:line="240" w:lineRule="auto"/>
        <w:jc w:val="both"/>
        <w:rPr>
          <w:rFonts w:ascii="Times New Roman" w:eastAsia="Times New Roman" w:hAnsi="Times New Roman" w:cs="Times New Roman"/>
          <w:sz w:val="24"/>
          <w:szCs w:val="24"/>
        </w:rPr>
      </w:pPr>
    </w:p>
    <w:p w14:paraId="5F92B21F" w14:textId="0B46C4D5" w:rsidR="001B61B7" w:rsidRDefault="001B61B7" w:rsidP="00CE3041">
      <w:pPr>
        <w:spacing w:after="0" w:line="240" w:lineRule="auto"/>
        <w:jc w:val="both"/>
        <w:rPr>
          <w:rFonts w:ascii="Times New Roman" w:eastAsia="Times New Roman" w:hAnsi="Times New Roman" w:cs="Times New Roman"/>
          <w:sz w:val="24"/>
          <w:szCs w:val="24"/>
        </w:rPr>
      </w:pPr>
    </w:p>
    <w:p w14:paraId="19C844FA" w14:textId="2BE216B7" w:rsidR="001B61B7" w:rsidRDefault="001B61B7" w:rsidP="00CE3041">
      <w:pPr>
        <w:spacing w:after="0" w:line="240" w:lineRule="auto"/>
        <w:jc w:val="both"/>
        <w:rPr>
          <w:rFonts w:ascii="Times New Roman" w:eastAsia="Times New Roman" w:hAnsi="Times New Roman" w:cs="Times New Roman"/>
          <w:sz w:val="24"/>
          <w:szCs w:val="24"/>
        </w:rPr>
      </w:pPr>
    </w:p>
    <w:p w14:paraId="330AEC02" w14:textId="77777777" w:rsidR="001B61B7" w:rsidRDefault="001B61B7" w:rsidP="00CE3041">
      <w:pPr>
        <w:spacing w:after="0" w:line="240" w:lineRule="auto"/>
        <w:jc w:val="both"/>
        <w:rPr>
          <w:rFonts w:ascii="Times New Roman" w:eastAsia="Times New Roman" w:hAnsi="Times New Roman" w:cs="Times New Roman"/>
          <w:sz w:val="24"/>
          <w:szCs w:val="24"/>
        </w:rPr>
      </w:pPr>
    </w:p>
    <w:p w14:paraId="450CE39D" w14:textId="77777777" w:rsidR="001B61B7" w:rsidRDefault="001B61B7" w:rsidP="00CE3041">
      <w:pPr>
        <w:spacing w:after="0" w:line="240" w:lineRule="auto"/>
        <w:jc w:val="both"/>
        <w:rPr>
          <w:rFonts w:ascii="Times New Roman" w:eastAsia="Times New Roman" w:hAnsi="Times New Roman" w:cs="Times New Roman"/>
          <w:sz w:val="24"/>
          <w:szCs w:val="24"/>
        </w:rPr>
      </w:pPr>
    </w:p>
    <w:p w14:paraId="1A84E48A" w14:textId="2A4F6B47" w:rsidR="001B61B7" w:rsidRDefault="001B61B7" w:rsidP="00CE3041">
      <w:pPr>
        <w:spacing w:after="0" w:line="240" w:lineRule="auto"/>
        <w:jc w:val="both"/>
        <w:rPr>
          <w:rFonts w:ascii="Times New Roman" w:eastAsia="Times New Roman" w:hAnsi="Times New Roman" w:cs="Times New Roman"/>
          <w:sz w:val="24"/>
          <w:szCs w:val="24"/>
        </w:rPr>
      </w:pPr>
    </w:p>
    <w:p w14:paraId="77404830" w14:textId="77777777" w:rsidR="001B61B7" w:rsidRDefault="001B61B7" w:rsidP="00CE3041">
      <w:pPr>
        <w:spacing w:after="0" w:line="240" w:lineRule="auto"/>
        <w:jc w:val="both"/>
        <w:rPr>
          <w:rFonts w:ascii="Times New Roman" w:eastAsia="Times New Roman" w:hAnsi="Times New Roman" w:cs="Times New Roman"/>
          <w:sz w:val="24"/>
          <w:szCs w:val="24"/>
        </w:rPr>
      </w:pPr>
    </w:p>
    <w:p w14:paraId="781E5345" w14:textId="77777777" w:rsidR="001B61B7" w:rsidRDefault="001B61B7" w:rsidP="00CE3041">
      <w:pPr>
        <w:spacing w:after="0" w:line="240" w:lineRule="auto"/>
        <w:jc w:val="both"/>
        <w:rPr>
          <w:rFonts w:ascii="Times New Roman" w:eastAsia="Times New Roman" w:hAnsi="Times New Roman" w:cs="Times New Roman"/>
          <w:sz w:val="24"/>
          <w:szCs w:val="24"/>
        </w:rPr>
      </w:pPr>
    </w:p>
    <w:p w14:paraId="3E6D6565" w14:textId="77777777" w:rsidR="001B61B7" w:rsidRDefault="001B61B7" w:rsidP="00CE3041">
      <w:pPr>
        <w:spacing w:after="0" w:line="240" w:lineRule="auto"/>
        <w:jc w:val="both"/>
        <w:rPr>
          <w:rFonts w:ascii="Times New Roman" w:eastAsia="Times New Roman" w:hAnsi="Times New Roman" w:cs="Times New Roman"/>
          <w:sz w:val="24"/>
          <w:szCs w:val="24"/>
        </w:rPr>
      </w:pPr>
    </w:p>
    <w:p w14:paraId="05D799C1" w14:textId="14AD10D6" w:rsidR="001B61B7" w:rsidRDefault="001B61B7" w:rsidP="00CE3041">
      <w:pPr>
        <w:spacing w:after="0" w:line="240" w:lineRule="auto"/>
        <w:jc w:val="both"/>
        <w:rPr>
          <w:rFonts w:ascii="Times New Roman" w:eastAsia="Times New Roman" w:hAnsi="Times New Roman" w:cs="Times New Roman"/>
          <w:sz w:val="24"/>
          <w:szCs w:val="24"/>
        </w:rPr>
      </w:pPr>
    </w:p>
    <w:p w14:paraId="3B322E39" w14:textId="046E4DC3" w:rsidR="001B61B7" w:rsidRDefault="001B61B7" w:rsidP="00CE3041">
      <w:pPr>
        <w:spacing w:after="0" w:line="240" w:lineRule="auto"/>
        <w:jc w:val="both"/>
        <w:rPr>
          <w:rFonts w:ascii="Times New Roman" w:eastAsia="Times New Roman" w:hAnsi="Times New Roman" w:cs="Times New Roman"/>
          <w:sz w:val="24"/>
          <w:szCs w:val="24"/>
        </w:rPr>
      </w:pPr>
    </w:p>
    <w:p w14:paraId="0F240186" w14:textId="4DF5C86B" w:rsidR="001B61B7" w:rsidRDefault="001B61B7" w:rsidP="00CE3041">
      <w:pPr>
        <w:spacing w:after="0" w:line="240" w:lineRule="auto"/>
        <w:jc w:val="both"/>
        <w:rPr>
          <w:rFonts w:ascii="Times New Roman" w:eastAsia="Times New Roman" w:hAnsi="Times New Roman" w:cs="Times New Roman"/>
          <w:sz w:val="24"/>
          <w:szCs w:val="24"/>
        </w:rPr>
      </w:pPr>
    </w:p>
    <w:p w14:paraId="0B5C9951" w14:textId="77777777" w:rsidR="001B61B7" w:rsidRDefault="001B61B7" w:rsidP="00CE3041">
      <w:pPr>
        <w:spacing w:after="0" w:line="240" w:lineRule="auto"/>
        <w:jc w:val="both"/>
        <w:rPr>
          <w:rFonts w:ascii="Times New Roman" w:eastAsia="Times New Roman" w:hAnsi="Times New Roman" w:cs="Times New Roman"/>
          <w:sz w:val="24"/>
          <w:szCs w:val="24"/>
        </w:rPr>
      </w:pPr>
    </w:p>
    <w:p w14:paraId="44B02A89" w14:textId="77777777" w:rsidR="0020266A" w:rsidRDefault="0020266A" w:rsidP="00CE3041">
      <w:pPr>
        <w:spacing w:after="0" w:line="240" w:lineRule="auto"/>
        <w:jc w:val="both"/>
        <w:rPr>
          <w:rFonts w:ascii="Times New Roman" w:eastAsia="Times New Roman" w:hAnsi="Times New Roman" w:cs="Times New Roman"/>
          <w:sz w:val="24"/>
          <w:szCs w:val="24"/>
        </w:rPr>
      </w:pPr>
    </w:p>
    <w:p w14:paraId="3EB56111" w14:textId="77777777" w:rsidR="0020266A" w:rsidRDefault="0020266A" w:rsidP="00CE3041">
      <w:pPr>
        <w:spacing w:after="0" w:line="240" w:lineRule="auto"/>
        <w:jc w:val="both"/>
        <w:rPr>
          <w:rFonts w:ascii="Times New Roman" w:eastAsia="Times New Roman" w:hAnsi="Times New Roman" w:cs="Times New Roman"/>
          <w:sz w:val="24"/>
          <w:szCs w:val="24"/>
        </w:rPr>
      </w:pPr>
    </w:p>
    <w:p w14:paraId="7A727CAF" w14:textId="59658288" w:rsidR="001B61B7" w:rsidRPr="0020266A" w:rsidRDefault="00000000">
      <w:pPr>
        <w:spacing w:after="0" w:line="240" w:lineRule="auto"/>
        <w:jc w:val="center"/>
        <w:rPr>
          <w:rFonts w:ascii="Times New Roman" w:eastAsia="Times New Roman" w:hAnsi="Times New Roman" w:cs="Times New Roman"/>
          <w:b/>
          <w:sz w:val="20"/>
          <w:szCs w:val="20"/>
        </w:rPr>
      </w:pPr>
      <w:r w:rsidRPr="0020266A">
        <w:rPr>
          <w:rFonts w:ascii="Times New Roman" w:eastAsia="Times New Roman" w:hAnsi="Times New Roman" w:cs="Times New Roman"/>
          <w:b/>
          <w:bCs/>
          <w:sz w:val="20"/>
          <w:szCs w:val="20"/>
        </w:rPr>
        <w:t xml:space="preserve">Σχήμα </w:t>
      </w:r>
      <w:r w:rsidR="00756976">
        <w:rPr>
          <w:rFonts w:ascii="Times New Roman" w:eastAsia="Times New Roman" w:hAnsi="Times New Roman" w:cs="Times New Roman"/>
          <w:b/>
          <w:bCs/>
          <w:sz w:val="20"/>
          <w:szCs w:val="20"/>
        </w:rPr>
        <w:t>3</w:t>
      </w:r>
      <w:r w:rsidRPr="0020266A">
        <w:rPr>
          <w:rFonts w:ascii="Times New Roman" w:eastAsia="Times New Roman" w:hAnsi="Times New Roman" w:cs="Times New Roman"/>
          <w:b/>
          <w:bCs/>
          <w:sz w:val="20"/>
          <w:szCs w:val="20"/>
        </w:rPr>
        <w:t>:</w:t>
      </w:r>
      <w:r w:rsidRPr="0020266A">
        <w:rPr>
          <w:rFonts w:ascii="Times New Roman" w:eastAsia="Times New Roman" w:hAnsi="Times New Roman" w:cs="Times New Roman"/>
          <w:sz w:val="20"/>
          <w:szCs w:val="20"/>
        </w:rPr>
        <w:t xml:space="preserve"> Τα μέρη του βέλους</w:t>
      </w:r>
    </w:p>
    <w:p w14:paraId="69B23A1A" w14:textId="4A475E15" w:rsidR="0020266A" w:rsidRDefault="0020266A">
      <w:pPr>
        <w:spacing w:after="0" w:line="240" w:lineRule="auto"/>
        <w:jc w:val="both"/>
        <w:rPr>
          <w:rFonts w:ascii="Times New Roman" w:eastAsia="Times New Roman" w:hAnsi="Times New Roman" w:cs="Times New Roman"/>
          <w:b/>
          <w:sz w:val="24"/>
          <w:szCs w:val="24"/>
        </w:rPr>
      </w:pPr>
    </w:p>
    <w:p w14:paraId="152631A0" w14:textId="3D4B04F3" w:rsidR="001B61B7" w:rsidRPr="0020266A" w:rsidRDefault="00000000">
      <w:pPr>
        <w:spacing w:after="0" w:line="240" w:lineRule="auto"/>
        <w:jc w:val="both"/>
        <w:rPr>
          <w:rFonts w:ascii="Times New Roman" w:eastAsia="Times New Roman" w:hAnsi="Times New Roman" w:cs="Times New Roman"/>
          <w:b/>
        </w:rPr>
      </w:pPr>
      <w:r w:rsidRPr="0020266A">
        <w:rPr>
          <w:rFonts w:ascii="Times New Roman" w:eastAsia="Times New Roman" w:hAnsi="Times New Roman" w:cs="Times New Roman"/>
          <w:b/>
        </w:rPr>
        <w:t>ΤΕΧΝΙΚΗ ΡΙΨΗΣ ΒΕΛΟΥΣ</w:t>
      </w:r>
    </w:p>
    <w:p w14:paraId="37A4A271" w14:textId="3AB5F88E" w:rsidR="00A533C9" w:rsidRDefault="00000000" w:rsidP="005C1029">
      <w:pPr>
        <w:spacing w:before="120"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Στην τοξοβολία πολύ σημαντική είναι η σωστή τεχνική η οποία απαιτεί σταθερά και συντονισμένα βήματα για ακρίβεια στην κάθε βολή, όπως φαίνεται στο </w:t>
      </w:r>
      <w:r w:rsidR="005C1029">
        <w:rPr>
          <w:rFonts w:ascii="Times New Roman" w:eastAsia="Times New Roman" w:hAnsi="Times New Roman" w:cs="Times New Roman"/>
          <w:sz w:val="24"/>
          <w:szCs w:val="24"/>
        </w:rPr>
        <w:t>Σ</w:t>
      </w:r>
      <w:r>
        <w:rPr>
          <w:rFonts w:ascii="Times New Roman" w:eastAsia="Times New Roman" w:hAnsi="Times New Roman" w:cs="Times New Roman"/>
          <w:sz w:val="24"/>
          <w:szCs w:val="24"/>
        </w:rPr>
        <w:t xml:space="preserve">χήμα </w:t>
      </w:r>
      <w:r w:rsidR="00756976">
        <w:rPr>
          <w:rFonts w:ascii="Times New Roman" w:eastAsia="Times New Roman" w:hAnsi="Times New Roman" w:cs="Times New Roman"/>
          <w:sz w:val="24"/>
          <w:szCs w:val="24"/>
        </w:rPr>
        <w:t>4</w:t>
      </w:r>
      <w:r>
        <w:rPr>
          <w:rFonts w:ascii="Times New Roman" w:eastAsia="Times New Roman" w:hAnsi="Times New Roman" w:cs="Times New Roman"/>
          <w:sz w:val="24"/>
          <w:szCs w:val="24"/>
        </w:rPr>
        <w:t>. Όλα ξεκινάνε από την σωστή στάση του σώματος</w:t>
      </w:r>
      <w:r w:rsidR="00EE39AA" w:rsidRPr="00EE39AA">
        <w:rPr>
          <w:rFonts w:ascii="Times New Roman" w:eastAsia="Times New Roman" w:hAnsi="Times New Roman" w:cs="Times New Roman"/>
          <w:sz w:val="24"/>
          <w:szCs w:val="24"/>
        </w:rPr>
        <w:t>, (</w:t>
      </w:r>
      <w:r w:rsidR="00EE39AA" w:rsidRPr="001D46CD">
        <w:rPr>
          <w:rFonts w:ascii="Times New Roman" w:eastAsia="Times New Roman" w:hAnsi="Times New Roman" w:cs="Times New Roman"/>
          <w:lang w:val="en-US"/>
        </w:rPr>
        <w:t>Graeme</w:t>
      </w:r>
      <w:r w:rsidR="00EE39AA" w:rsidRPr="001D46CD">
        <w:rPr>
          <w:rFonts w:ascii="Times New Roman" w:eastAsia="Times New Roman" w:hAnsi="Times New Roman" w:cs="Times New Roman"/>
        </w:rPr>
        <w:t xml:space="preserve"> </w:t>
      </w:r>
      <w:r w:rsidR="00EE39AA" w:rsidRPr="001D46CD">
        <w:rPr>
          <w:rFonts w:ascii="Times New Roman" w:eastAsia="Times New Roman" w:hAnsi="Times New Roman" w:cs="Times New Roman"/>
          <w:lang w:val="en-US"/>
        </w:rPr>
        <w:t>J</w:t>
      </w:r>
      <w:r w:rsidR="00EE39AA" w:rsidRPr="001D46CD">
        <w:rPr>
          <w:rFonts w:ascii="Times New Roman" w:eastAsia="Times New Roman" w:hAnsi="Times New Roman" w:cs="Times New Roman"/>
        </w:rPr>
        <w:t>., 2025)</w:t>
      </w:r>
      <w:r w:rsidRPr="001D46CD">
        <w:rPr>
          <w:rFonts w:ascii="Times New Roman" w:eastAsia="Times New Roman" w:hAnsi="Times New Roman" w:cs="Times New Roman"/>
          <w:sz w:val="24"/>
          <w:szCs w:val="24"/>
        </w:rPr>
        <w:t>.</w:t>
      </w:r>
    </w:p>
    <w:p w14:paraId="78D8EA28" w14:textId="522DE6E1" w:rsidR="00A533C9" w:rsidRDefault="00CB650E" w:rsidP="005C1029">
      <w:pPr>
        <w:spacing w:before="120" w:after="0" w:line="240" w:lineRule="auto"/>
        <w:ind w:firstLine="397"/>
        <w:jc w:val="both"/>
        <w:rPr>
          <w:rFonts w:ascii="Times New Roman" w:eastAsia="Times New Roman" w:hAnsi="Times New Roman" w:cs="Times New Roman"/>
          <w:sz w:val="24"/>
          <w:szCs w:val="24"/>
        </w:rPr>
      </w:pPr>
      <w:r w:rsidRPr="00EE39AA">
        <w:rPr>
          <w:rFonts w:ascii="Times New Roman" w:eastAsia="Times New Roman" w:hAnsi="Times New Roman" w:cs="Times New Roman"/>
          <w:iCs/>
          <w:noProof/>
          <w:sz w:val="24"/>
          <w:szCs w:val="24"/>
        </w:rPr>
        <w:drawing>
          <wp:anchor distT="114300" distB="114300" distL="114300" distR="114300" simplePos="0" relativeHeight="251661312" behindDoc="0" locked="0" layoutInCell="1" hidden="0" allowOverlap="1" wp14:anchorId="636BDB1E" wp14:editId="1E1F0ED6">
            <wp:simplePos x="0" y="0"/>
            <wp:positionH relativeFrom="margin">
              <wp:posOffset>1826895</wp:posOffset>
            </wp:positionH>
            <wp:positionV relativeFrom="margin">
              <wp:posOffset>5870575</wp:posOffset>
            </wp:positionV>
            <wp:extent cx="1800225" cy="2640989"/>
            <wp:effectExtent l="0" t="0" r="0" b="0"/>
            <wp:wrapNone/>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800225" cy="2640989"/>
                    </a:xfrm>
                    <a:prstGeom prst="rect">
                      <a:avLst/>
                    </a:prstGeom>
                    <a:ln/>
                  </pic:spPr>
                </pic:pic>
              </a:graphicData>
            </a:graphic>
          </wp:anchor>
        </w:drawing>
      </w:r>
    </w:p>
    <w:p w14:paraId="5BE6EB4E" w14:textId="3F4EEEDA" w:rsidR="00A533C9" w:rsidRDefault="00A533C9" w:rsidP="005C1029">
      <w:pPr>
        <w:spacing w:before="120" w:after="0" w:line="240" w:lineRule="auto"/>
        <w:ind w:firstLine="397"/>
        <w:jc w:val="both"/>
        <w:rPr>
          <w:rFonts w:ascii="Times New Roman" w:eastAsia="Times New Roman" w:hAnsi="Times New Roman" w:cs="Times New Roman"/>
          <w:sz w:val="24"/>
          <w:szCs w:val="24"/>
        </w:rPr>
      </w:pPr>
    </w:p>
    <w:p w14:paraId="14B0E233" w14:textId="77777777" w:rsidR="00A533C9" w:rsidRDefault="00A533C9" w:rsidP="005C1029">
      <w:pPr>
        <w:spacing w:before="120" w:after="0" w:line="240" w:lineRule="auto"/>
        <w:ind w:firstLine="397"/>
        <w:jc w:val="both"/>
        <w:rPr>
          <w:rFonts w:ascii="Times New Roman" w:eastAsia="Times New Roman" w:hAnsi="Times New Roman" w:cs="Times New Roman"/>
          <w:sz w:val="24"/>
          <w:szCs w:val="24"/>
        </w:rPr>
      </w:pPr>
    </w:p>
    <w:p w14:paraId="68EC112A" w14:textId="77777777" w:rsidR="00A533C9" w:rsidRDefault="00A533C9" w:rsidP="005C1029">
      <w:pPr>
        <w:spacing w:before="120" w:after="0" w:line="240" w:lineRule="auto"/>
        <w:ind w:firstLine="397"/>
        <w:jc w:val="both"/>
        <w:rPr>
          <w:rFonts w:ascii="Times New Roman" w:eastAsia="Times New Roman" w:hAnsi="Times New Roman" w:cs="Times New Roman"/>
          <w:sz w:val="24"/>
          <w:szCs w:val="24"/>
        </w:rPr>
      </w:pPr>
    </w:p>
    <w:p w14:paraId="249C95E6" w14:textId="77777777" w:rsidR="00A533C9" w:rsidRDefault="00A533C9" w:rsidP="005C1029">
      <w:pPr>
        <w:spacing w:before="120" w:after="0" w:line="240" w:lineRule="auto"/>
        <w:ind w:firstLine="397"/>
        <w:jc w:val="both"/>
        <w:rPr>
          <w:rFonts w:ascii="Times New Roman" w:eastAsia="Times New Roman" w:hAnsi="Times New Roman" w:cs="Times New Roman"/>
          <w:sz w:val="24"/>
          <w:szCs w:val="24"/>
        </w:rPr>
      </w:pPr>
    </w:p>
    <w:p w14:paraId="01A9A7E2" w14:textId="77777777" w:rsidR="00A533C9" w:rsidRDefault="00A533C9" w:rsidP="005C1029">
      <w:pPr>
        <w:spacing w:before="120" w:after="0" w:line="240" w:lineRule="auto"/>
        <w:ind w:firstLine="397"/>
        <w:jc w:val="both"/>
        <w:rPr>
          <w:rFonts w:ascii="Times New Roman" w:eastAsia="Times New Roman" w:hAnsi="Times New Roman" w:cs="Times New Roman"/>
          <w:sz w:val="24"/>
          <w:szCs w:val="24"/>
        </w:rPr>
      </w:pPr>
    </w:p>
    <w:p w14:paraId="0907CE7D" w14:textId="77777777" w:rsidR="00A533C9" w:rsidRDefault="00A533C9" w:rsidP="005C1029">
      <w:pPr>
        <w:spacing w:before="120" w:after="0" w:line="240" w:lineRule="auto"/>
        <w:ind w:firstLine="397"/>
        <w:jc w:val="both"/>
        <w:rPr>
          <w:rFonts w:ascii="Times New Roman" w:eastAsia="Times New Roman" w:hAnsi="Times New Roman" w:cs="Times New Roman"/>
          <w:sz w:val="24"/>
          <w:szCs w:val="24"/>
        </w:rPr>
      </w:pPr>
    </w:p>
    <w:p w14:paraId="2E6EEFC1" w14:textId="77777777" w:rsidR="00A533C9" w:rsidRDefault="00A533C9" w:rsidP="005C1029">
      <w:pPr>
        <w:spacing w:before="120" w:after="0" w:line="240" w:lineRule="auto"/>
        <w:ind w:firstLine="397"/>
        <w:jc w:val="both"/>
        <w:rPr>
          <w:rFonts w:ascii="Times New Roman" w:eastAsia="Times New Roman" w:hAnsi="Times New Roman" w:cs="Times New Roman"/>
          <w:sz w:val="24"/>
          <w:szCs w:val="24"/>
        </w:rPr>
      </w:pPr>
    </w:p>
    <w:p w14:paraId="2DC4A0A5" w14:textId="77777777" w:rsidR="00CB650E" w:rsidRDefault="00CB650E" w:rsidP="005C1029">
      <w:pPr>
        <w:spacing w:before="120" w:after="0" w:line="240" w:lineRule="auto"/>
        <w:ind w:firstLine="397"/>
        <w:jc w:val="both"/>
        <w:rPr>
          <w:rFonts w:ascii="Times New Roman" w:eastAsia="Times New Roman" w:hAnsi="Times New Roman" w:cs="Times New Roman"/>
          <w:sz w:val="24"/>
          <w:szCs w:val="24"/>
        </w:rPr>
      </w:pPr>
    </w:p>
    <w:p w14:paraId="0216F482" w14:textId="77777777" w:rsidR="00CB650E" w:rsidRDefault="00CB650E" w:rsidP="005C1029">
      <w:pPr>
        <w:spacing w:before="120" w:after="0" w:line="240" w:lineRule="auto"/>
        <w:ind w:firstLine="397"/>
        <w:jc w:val="both"/>
        <w:rPr>
          <w:rFonts w:ascii="Times New Roman" w:eastAsia="Times New Roman" w:hAnsi="Times New Roman" w:cs="Times New Roman"/>
          <w:sz w:val="24"/>
          <w:szCs w:val="24"/>
        </w:rPr>
      </w:pPr>
    </w:p>
    <w:p w14:paraId="5995D566" w14:textId="77777777" w:rsidR="00A533C9" w:rsidRDefault="00A533C9" w:rsidP="00CB650E">
      <w:pPr>
        <w:spacing w:before="120" w:after="0" w:line="240" w:lineRule="auto"/>
        <w:jc w:val="both"/>
        <w:rPr>
          <w:rFonts w:ascii="Times New Roman" w:eastAsia="Times New Roman" w:hAnsi="Times New Roman" w:cs="Times New Roman"/>
          <w:sz w:val="24"/>
          <w:szCs w:val="24"/>
        </w:rPr>
      </w:pPr>
    </w:p>
    <w:p w14:paraId="32BB360E" w14:textId="77777777" w:rsidR="00CB650E" w:rsidRDefault="00CB650E" w:rsidP="00CB650E">
      <w:pPr>
        <w:spacing w:after="0" w:line="240" w:lineRule="auto"/>
        <w:jc w:val="center"/>
        <w:rPr>
          <w:rFonts w:ascii="Times New Roman" w:eastAsia="Times New Roman" w:hAnsi="Times New Roman" w:cs="Times New Roman"/>
          <w:sz w:val="24"/>
          <w:szCs w:val="24"/>
        </w:rPr>
      </w:pPr>
    </w:p>
    <w:p w14:paraId="53159738" w14:textId="77777777" w:rsidR="00CB650E" w:rsidRPr="005C1029" w:rsidRDefault="00CB650E" w:rsidP="00CB650E">
      <w:pPr>
        <w:spacing w:after="0" w:line="240" w:lineRule="auto"/>
        <w:jc w:val="center"/>
        <w:rPr>
          <w:rFonts w:ascii="Times New Roman" w:eastAsia="Times New Roman" w:hAnsi="Times New Roman" w:cs="Times New Roman"/>
          <w:sz w:val="20"/>
          <w:szCs w:val="20"/>
        </w:rPr>
      </w:pPr>
      <w:r w:rsidRPr="005C1029">
        <w:rPr>
          <w:rFonts w:ascii="Times New Roman" w:eastAsia="Times New Roman" w:hAnsi="Times New Roman" w:cs="Times New Roman"/>
          <w:b/>
          <w:bCs/>
          <w:sz w:val="20"/>
          <w:szCs w:val="20"/>
        </w:rPr>
        <w:t xml:space="preserve">Σχήμα </w:t>
      </w:r>
      <w:r>
        <w:rPr>
          <w:rFonts w:ascii="Times New Roman" w:eastAsia="Times New Roman" w:hAnsi="Times New Roman" w:cs="Times New Roman"/>
          <w:b/>
          <w:bCs/>
          <w:sz w:val="20"/>
          <w:szCs w:val="20"/>
        </w:rPr>
        <w:t>4</w:t>
      </w:r>
      <w:r w:rsidRPr="005C1029">
        <w:rPr>
          <w:rFonts w:ascii="Times New Roman" w:eastAsia="Times New Roman" w:hAnsi="Times New Roman" w:cs="Times New Roman"/>
          <w:b/>
          <w:bCs/>
          <w:sz w:val="20"/>
          <w:szCs w:val="20"/>
        </w:rPr>
        <w:t>:</w:t>
      </w:r>
      <w:r w:rsidRPr="005C1029">
        <w:rPr>
          <w:rFonts w:ascii="Times New Roman" w:eastAsia="Times New Roman" w:hAnsi="Times New Roman" w:cs="Times New Roman"/>
          <w:sz w:val="20"/>
          <w:szCs w:val="20"/>
        </w:rPr>
        <w:t xml:space="preserve"> Παράδειγμα ευθυγραμμισμένης τεχνικής</w:t>
      </w:r>
    </w:p>
    <w:p w14:paraId="4711B0F1" w14:textId="65DE7657" w:rsidR="00CB650E" w:rsidRDefault="00CB650E" w:rsidP="005C1029">
      <w:pPr>
        <w:spacing w:before="120"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Τα πόδια πρέπει να έχουν άνοιγμα όσο το πλάτος των ώμων και να βρίσκονται στην ευθεία του στόχου έτσι το βάρος κατανέμεται ομοιόμορφα</w:t>
      </w:r>
      <w:r w:rsidR="00F956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956CA">
        <w:rPr>
          <w:rFonts w:ascii="Times New Roman" w:eastAsia="Times New Roman" w:hAnsi="Times New Roman" w:cs="Times New Roman"/>
          <w:sz w:val="24"/>
          <w:szCs w:val="24"/>
        </w:rPr>
        <w:t>ενώ</w:t>
      </w:r>
      <w:r>
        <w:rPr>
          <w:rFonts w:ascii="Times New Roman" w:eastAsia="Times New Roman" w:hAnsi="Times New Roman" w:cs="Times New Roman"/>
          <w:sz w:val="24"/>
          <w:szCs w:val="24"/>
        </w:rPr>
        <w:t xml:space="preserve"> το σώμα γίνεται σταθερότερο, αυξάνοντας την βάση στήριξης.</w:t>
      </w:r>
    </w:p>
    <w:p w14:paraId="029B8D32" w14:textId="25C91C77" w:rsidR="00CB650E" w:rsidRDefault="00000000" w:rsidP="005C1029">
      <w:pPr>
        <w:spacing w:before="120"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Η λαβή του τόξου γίνεται για δεξιόχειρες με το αριστερό και για αριστερόχειρες με το δεξί κρατώντας σταθερό το τόξο χωρίς υπερβολική πίεση διότι μπορεί με την υπερβολική πίεση να αλλάξουμε την γωνία λαβής, να αποσταθεροποιήσουμε το τόξο και να προκληθεί ένταση στους μύες του χεριού με αποτέλεσμα να μην γίνει ομαλή ρίψη του β</w:t>
      </w:r>
      <w:r w:rsidR="005C1029">
        <w:rPr>
          <w:rFonts w:ascii="Times New Roman" w:eastAsia="Times New Roman" w:hAnsi="Times New Roman" w:cs="Times New Roman"/>
          <w:sz w:val="24"/>
          <w:szCs w:val="24"/>
        </w:rPr>
        <w:t>έ</w:t>
      </w:r>
      <w:r>
        <w:rPr>
          <w:rFonts w:ascii="Times New Roman" w:eastAsia="Times New Roman" w:hAnsi="Times New Roman" w:cs="Times New Roman"/>
          <w:sz w:val="24"/>
          <w:szCs w:val="24"/>
        </w:rPr>
        <w:t>λους</w:t>
      </w:r>
      <w:r w:rsidR="00F91143" w:rsidRPr="00F91143">
        <w:rPr>
          <w:rFonts w:ascii="Times New Roman" w:eastAsia="Times New Roman" w:hAnsi="Times New Roman" w:cs="Times New Roman"/>
          <w:sz w:val="24"/>
          <w:szCs w:val="24"/>
        </w:rPr>
        <w:t xml:space="preserve"> (</w:t>
      </w:r>
      <w:r w:rsidR="00F91143" w:rsidRPr="001D46CD">
        <w:rPr>
          <w:rFonts w:ascii="Times New Roman" w:eastAsia="Times New Roman" w:hAnsi="Times New Roman" w:cs="Times New Roman"/>
          <w:lang w:val="en-US"/>
        </w:rPr>
        <w:t>Haywood</w:t>
      </w:r>
      <w:r w:rsidR="00F91143" w:rsidRPr="001D46CD">
        <w:rPr>
          <w:rFonts w:ascii="Times New Roman" w:eastAsia="Times New Roman" w:hAnsi="Times New Roman" w:cs="Times New Roman"/>
        </w:rPr>
        <w:t xml:space="preserve">, </w:t>
      </w:r>
      <w:r w:rsidR="00F91143" w:rsidRPr="001D46CD">
        <w:rPr>
          <w:rFonts w:ascii="Times New Roman" w:eastAsia="Times New Roman" w:hAnsi="Times New Roman" w:cs="Times New Roman"/>
          <w:lang w:val="en-US"/>
        </w:rPr>
        <w:t>K</w:t>
      </w:r>
      <w:r w:rsidR="00F91143" w:rsidRPr="001D46CD">
        <w:rPr>
          <w:rFonts w:ascii="Times New Roman" w:eastAsia="Times New Roman" w:hAnsi="Times New Roman" w:cs="Times New Roman"/>
        </w:rPr>
        <w:t>.</w:t>
      </w:r>
      <w:r w:rsidR="00F91143" w:rsidRPr="001D46CD">
        <w:rPr>
          <w:rFonts w:ascii="Times New Roman" w:eastAsia="Times New Roman" w:hAnsi="Times New Roman" w:cs="Times New Roman"/>
          <w:lang w:val="en-US"/>
        </w:rPr>
        <w:t>M</w:t>
      </w:r>
      <w:r w:rsidR="00F91143" w:rsidRPr="001D46CD">
        <w:rPr>
          <w:rFonts w:ascii="Times New Roman" w:eastAsia="Times New Roman" w:hAnsi="Times New Roman" w:cs="Times New Roman"/>
        </w:rPr>
        <w:t xml:space="preserve">. </w:t>
      </w:r>
      <w:r w:rsidR="00F91143" w:rsidRPr="001D46CD">
        <w:rPr>
          <w:rFonts w:ascii="Times New Roman" w:eastAsia="Times New Roman" w:hAnsi="Times New Roman" w:cs="Times New Roman"/>
          <w:lang w:val="en-US"/>
        </w:rPr>
        <w:t>and</w:t>
      </w:r>
      <w:r w:rsidR="00F91143" w:rsidRPr="001D46CD">
        <w:rPr>
          <w:rFonts w:ascii="Times New Roman" w:eastAsia="Times New Roman" w:hAnsi="Times New Roman" w:cs="Times New Roman"/>
        </w:rPr>
        <w:t xml:space="preserve"> </w:t>
      </w:r>
      <w:r w:rsidR="00F91143" w:rsidRPr="001D46CD">
        <w:rPr>
          <w:rFonts w:ascii="Times New Roman" w:eastAsia="Times New Roman" w:hAnsi="Times New Roman" w:cs="Times New Roman"/>
          <w:lang w:val="en-US"/>
        </w:rPr>
        <w:t>Lewis</w:t>
      </w:r>
      <w:r w:rsidR="00F91143" w:rsidRPr="001D46CD">
        <w:rPr>
          <w:rFonts w:ascii="Times New Roman" w:eastAsia="Times New Roman" w:hAnsi="Times New Roman" w:cs="Times New Roman"/>
        </w:rPr>
        <w:t xml:space="preserve">, </w:t>
      </w:r>
      <w:r w:rsidR="00F91143" w:rsidRPr="001D46CD">
        <w:rPr>
          <w:rFonts w:ascii="Times New Roman" w:eastAsia="Times New Roman" w:hAnsi="Times New Roman" w:cs="Times New Roman"/>
          <w:lang w:val="en-US"/>
        </w:rPr>
        <w:t>C</w:t>
      </w:r>
      <w:r w:rsidR="00F91143" w:rsidRPr="001D46CD">
        <w:rPr>
          <w:rFonts w:ascii="Times New Roman" w:eastAsia="Times New Roman" w:hAnsi="Times New Roman" w:cs="Times New Roman"/>
        </w:rPr>
        <w:t>.</w:t>
      </w:r>
      <w:r w:rsidR="00F91143" w:rsidRPr="001D46CD">
        <w:rPr>
          <w:rFonts w:ascii="Times New Roman" w:eastAsia="Times New Roman" w:hAnsi="Times New Roman" w:cs="Times New Roman"/>
          <w:lang w:val="en-US"/>
        </w:rPr>
        <w:t>F</w:t>
      </w:r>
      <w:r w:rsidR="00F91143" w:rsidRPr="001D46CD">
        <w:rPr>
          <w:rFonts w:ascii="Times New Roman" w:eastAsia="Times New Roman" w:hAnsi="Times New Roman" w:cs="Times New Roman"/>
        </w:rPr>
        <w:t>., 2006)</w:t>
      </w:r>
      <w:r w:rsidR="00F571A8" w:rsidRPr="001D46CD">
        <w:rPr>
          <w:rFonts w:ascii="Times New Roman" w:eastAsia="Times New Roman" w:hAnsi="Times New Roman" w:cs="Times New Roman"/>
        </w:rPr>
        <w:t>, (</w:t>
      </w:r>
      <w:r w:rsidR="00F571A8" w:rsidRPr="001D46CD">
        <w:rPr>
          <w:rFonts w:ascii="Times New Roman" w:eastAsia="Times New Roman" w:hAnsi="Times New Roman" w:cs="Times New Roman"/>
          <w:lang w:val="en-US"/>
        </w:rPr>
        <w:t>Ergen</w:t>
      </w:r>
      <w:r w:rsidR="00F571A8" w:rsidRPr="001D46CD">
        <w:rPr>
          <w:rFonts w:ascii="Times New Roman" w:eastAsia="Times New Roman" w:hAnsi="Times New Roman" w:cs="Times New Roman"/>
        </w:rPr>
        <w:t xml:space="preserve">, </w:t>
      </w:r>
      <w:r w:rsidR="00F571A8" w:rsidRPr="001D46CD">
        <w:rPr>
          <w:rFonts w:ascii="Times New Roman" w:eastAsia="Times New Roman" w:hAnsi="Times New Roman" w:cs="Times New Roman"/>
          <w:lang w:val="en-US"/>
        </w:rPr>
        <w:t>E</w:t>
      </w:r>
      <w:r w:rsidR="00F571A8" w:rsidRPr="001D46CD">
        <w:rPr>
          <w:rFonts w:ascii="Times New Roman" w:eastAsia="Times New Roman" w:hAnsi="Times New Roman" w:cs="Times New Roman"/>
        </w:rPr>
        <w:t xml:space="preserve">. </w:t>
      </w:r>
      <w:r w:rsidR="00F571A8" w:rsidRPr="001D46CD">
        <w:rPr>
          <w:rFonts w:ascii="Times New Roman" w:eastAsia="Times New Roman" w:hAnsi="Times New Roman" w:cs="Times New Roman"/>
          <w:lang w:val="en-US"/>
        </w:rPr>
        <w:t>and</w:t>
      </w:r>
      <w:r w:rsidR="00F571A8" w:rsidRPr="001D46CD">
        <w:rPr>
          <w:rFonts w:ascii="Times New Roman" w:eastAsia="Times New Roman" w:hAnsi="Times New Roman" w:cs="Times New Roman"/>
        </w:rPr>
        <w:t xml:space="preserve"> </w:t>
      </w:r>
      <w:r w:rsidR="00F571A8" w:rsidRPr="001D46CD">
        <w:rPr>
          <w:rFonts w:ascii="Times New Roman" w:eastAsia="Times New Roman" w:hAnsi="Times New Roman" w:cs="Times New Roman"/>
          <w:lang w:val="en-US"/>
        </w:rPr>
        <w:t>Hibner</w:t>
      </w:r>
      <w:r w:rsidR="00F571A8" w:rsidRPr="001D46CD">
        <w:rPr>
          <w:rFonts w:ascii="Times New Roman" w:eastAsia="Times New Roman" w:hAnsi="Times New Roman" w:cs="Times New Roman"/>
        </w:rPr>
        <w:t xml:space="preserve">, </w:t>
      </w:r>
      <w:r w:rsidR="00F571A8" w:rsidRPr="001D46CD">
        <w:rPr>
          <w:rFonts w:ascii="Times New Roman" w:eastAsia="Times New Roman" w:hAnsi="Times New Roman" w:cs="Times New Roman"/>
          <w:lang w:val="en-US"/>
        </w:rPr>
        <w:t>K</w:t>
      </w:r>
      <w:r w:rsidR="00F571A8" w:rsidRPr="001D46CD">
        <w:rPr>
          <w:rFonts w:ascii="Times New Roman" w:eastAsia="Times New Roman" w:hAnsi="Times New Roman" w:cs="Times New Roman"/>
        </w:rPr>
        <w:t>., 2016)</w:t>
      </w:r>
      <w:r w:rsidRPr="001D46CD">
        <w:rPr>
          <w:rFonts w:ascii="Times New Roman" w:eastAsia="Times New Roman" w:hAnsi="Times New Roman" w:cs="Times New Roman"/>
          <w:sz w:val="24"/>
          <w:szCs w:val="24"/>
        </w:rPr>
        <w:t>.</w:t>
      </w:r>
    </w:p>
    <w:p w14:paraId="754A77E7" w14:textId="44CC3063" w:rsidR="001B61B7" w:rsidRPr="001D46CD" w:rsidRDefault="00000000" w:rsidP="005C1029">
      <w:pPr>
        <w:spacing w:before="120"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Συνήθως δυο ή τρία δάχτυλα τοποθετούνται στη χορδή όπου κατά το άνοιγμα το χ</w:t>
      </w:r>
      <w:r w:rsidR="005C1029">
        <w:rPr>
          <w:rFonts w:ascii="Times New Roman" w:eastAsia="Times New Roman" w:hAnsi="Times New Roman" w:cs="Times New Roman"/>
          <w:sz w:val="24"/>
          <w:szCs w:val="24"/>
        </w:rPr>
        <w:t>έ</w:t>
      </w:r>
      <w:r>
        <w:rPr>
          <w:rFonts w:ascii="Times New Roman" w:eastAsia="Times New Roman" w:hAnsi="Times New Roman" w:cs="Times New Roman"/>
          <w:sz w:val="24"/>
          <w:szCs w:val="24"/>
        </w:rPr>
        <w:t>ρι πρέπει να έρχεται σε επαφή με το σαγόνι και να δημιουργεί ευθεία με τον ώμο</w:t>
      </w:r>
      <w:r w:rsidR="006938E8" w:rsidRPr="006938E8">
        <w:rPr>
          <w:rFonts w:ascii="Times New Roman" w:eastAsia="Times New Roman" w:hAnsi="Times New Roman" w:cs="Times New Roman"/>
          <w:sz w:val="24"/>
          <w:szCs w:val="24"/>
        </w:rPr>
        <w:t xml:space="preserve"> (</w:t>
      </w:r>
      <w:r w:rsidR="00846714" w:rsidRPr="001D46CD">
        <w:rPr>
          <w:rFonts w:ascii="Times New Roman" w:eastAsia="Times New Roman" w:hAnsi="Times New Roman" w:cs="Times New Roman"/>
          <w:lang w:val="en-US"/>
        </w:rPr>
        <w:t>Lee</w:t>
      </w:r>
      <w:r w:rsidR="00846714" w:rsidRPr="001D46CD">
        <w:rPr>
          <w:rFonts w:ascii="Times New Roman" w:eastAsia="Times New Roman" w:hAnsi="Times New Roman" w:cs="Times New Roman"/>
        </w:rPr>
        <w:t xml:space="preserve">, </w:t>
      </w:r>
      <w:r w:rsidR="00846714" w:rsidRPr="001D46CD">
        <w:rPr>
          <w:rFonts w:ascii="Times New Roman" w:eastAsia="Times New Roman" w:hAnsi="Times New Roman" w:cs="Times New Roman"/>
          <w:lang w:val="en-US"/>
        </w:rPr>
        <w:t>K</w:t>
      </w:r>
      <w:r w:rsidR="00846714" w:rsidRPr="001D46CD">
        <w:rPr>
          <w:rFonts w:ascii="Times New Roman" w:eastAsia="Times New Roman" w:hAnsi="Times New Roman" w:cs="Times New Roman"/>
        </w:rPr>
        <w:t xml:space="preserve">. </w:t>
      </w:r>
      <w:r w:rsidR="00846714" w:rsidRPr="001D46CD">
        <w:rPr>
          <w:rFonts w:ascii="Times New Roman" w:eastAsia="Times New Roman" w:hAnsi="Times New Roman" w:cs="Times New Roman"/>
          <w:lang w:val="en-US"/>
        </w:rPr>
        <w:t>and</w:t>
      </w:r>
      <w:r w:rsidR="00846714" w:rsidRPr="001D46CD">
        <w:rPr>
          <w:rFonts w:ascii="Times New Roman" w:eastAsia="Times New Roman" w:hAnsi="Times New Roman" w:cs="Times New Roman"/>
        </w:rPr>
        <w:t xml:space="preserve"> </w:t>
      </w:r>
      <w:r w:rsidR="00846714" w:rsidRPr="001D46CD">
        <w:rPr>
          <w:rFonts w:ascii="Times New Roman" w:eastAsia="Times New Roman" w:hAnsi="Times New Roman" w:cs="Times New Roman"/>
          <w:lang w:val="en-US"/>
        </w:rPr>
        <w:t>de</w:t>
      </w:r>
      <w:r w:rsidR="00846714" w:rsidRPr="001D46CD">
        <w:rPr>
          <w:rFonts w:ascii="Times New Roman" w:eastAsia="Times New Roman" w:hAnsi="Times New Roman" w:cs="Times New Roman"/>
        </w:rPr>
        <w:t xml:space="preserve"> </w:t>
      </w:r>
      <w:r w:rsidR="00846714" w:rsidRPr="001D46CD">
        <w:rPr>
          <w:rFonts w:ascii="Times New Roman" w:eastAsia="Times New Roman" w:hAnsi="Times New Roman" w:cs="Times New Roman"/>
          <w:lang w:val="en-US"/>
        </w:rPr>
        <w:t>Bondt</w:t>
      </w:r>
      <w:r w:rsidR="00846714" w:rsidRPr="001D46CD">
        <w:rPr>
          <w:rFonts w:ascii="Times New Roman" w:eastAsia="Times New Roman" w:hAnsi="Times New Roman" w:cs="Times New Roman"/>
        </w:rPr>
        <w:t xml:space="preserve">, </w:t>
      </w:r>
      <w:r w:rsidR="00846714" w:rsidRPr="001D46CD">
        <w:rPr>
          <w:rFonts w:ascii="Times New Roman" w:eastAsia="Times New Roman" w:hAnsi="Times New Roman" w:cs="Times New Roman"/>
          <w:lang w:val="en-US"/>
        </w:rPr>
        <w:t>R</w:t>
      </w:r>
      <w:r w:rsidR="00846714" w:rsidRPr="001D46CD">
        <w:rPr>
          <w:rFonts w:ascii="Times New Roman" w:eastAsia="Times New Roman" w:hAnsi="Times New Roman" w:cs="Times New Roman"/>
        </w:rPr>
        <w:t>., 2005</w:t>
      </w:r>
      <w:r w:rsidR="006938E8" w:rsidRPr="001D46CD">
        <w:rPr>
          <w:rFonts w:ascii="Times New Roman" w:eastAsia="Times New Roman" w:hAnsi="Times New Roman" w:cs="Times New Roman"/>
          <w:sz w:val="24"/>
          <w:szCs w:val="24"/>
        </w:rPr>
        <w:t>)</w:t>
      </w:r>
      <w:r w:rsidR="00846714" w:rsidRPr="001D46CD">
        <w:rPr>
          <w:rFonts w:ascii="Times New Roman" w:eastAsia="Times New Roman" w:hAnsi="Times New Roman" w:cs="Times New Roman"/>
          <w:sz w:val="24"/>
          <w:szCs w:val="24"/>
        </w:rPr>
        <w:t>.</w:t>
      </w:r>
    </w:p>
    <w:p w14:paraId="44E6BC46" w14:textId="247EE95F" w:rsidR="001B61B7" w:rsidRPr="00EE39AA" w:rsidRDefault="001B61B7">
      <w:pPr>
        <w:spacing w:after="0" w:line="240" w:lineRule="auto"/>
        <w:jc w:val="both"/>
        <w:rPr>
          <w:rFonts w:ascii="Times New Roman" w:eastAsia="Times New Roman" w:hAnsi="Times New Roman" w:cs="Times New Roman"/>
          <w:iCs/>
          <w:sz w:val="24"/>
          <w:szCs w:val="24"/>
        </w:rPr>
      </w:pPr>
    </w:p>
    <w:p w14:paraId="02670661" w14:textId="7827FD57" w:rsidR="001B61B7" w:rsidRPr="005C1029" w:rsidRDefault="00000000" w:rsidP="005C1029">
      <w:pPr>
        <w:spacing w:before="120" w:after="0" w:line="240" w:lineRule="auto"/>
        <w:jc w:val="both"/>
        <w:rPr>
          <w:rFonts w:ascii="Times New Roman" w:eastAsia="Times New Roman" w:hAnsi="Times New Roman" w:cs="Times New Roman"/>
          <w:b/>
        </w:rPr>
      </w:pPr>
      <w:r w:rsidRPr="005C1029">
        <w:rPr>
          <w:rFonts w:ascii="Times New Roman" w:eastAsia="Times New Roman" w:hAnsi="Times New Roman" w:cs="Times New Roman"/>
          <w:b/>
        </w:rPr>
        <w:t>ΜΕΤΑΤΡΟΠΕΣ ΕΝΕΡΓΕΙΑΣ ΚΑΙ ΜΕΤΡΗΣΕΙΣ</w:t>
      </w:r>
    </w:p>
    <w:p w14:paraId="6CD6605A" w14:textId="77777777" w:rsidR="00CB650E" w:rsidRPr="00CB650E" w:rsidRDefault="00CB650E" w:rsidP="005C1029">
      <w:pPr>
        <w:spacing w:before="120" w:after="0" w:line="240" w:lineRule="auto"/>
        <w:jc w:val="both"/>
        <w:rPr>
          <w:rFonts w:ascii="Times New Roman" w:eastAsia="Times New Roman" w:hAnsi="Times New Roman" w:cs="Times New Roman"/>
          <w:bCs/>
        </w:rPr>
      </w:pPr>
    </w:p>
    <w:p w14:paraId="456C6A0A" w14:textId="47FDC0B3" w:rsidR="001B61B7" w:rsidRDefault="005C1029" w:rsidP="005C1029">
      <w:pPr>
        <w:spacing w:before="120" w:after="0" w:line="240" w:lineRule="auto"/>
        <w:jc w:val="both"/>
        <w:rPr>
          <w:rFonts w:ascii="Times New Roman" w:eastAsia="Times New Roman" w:hAnsi="Times New Roman" w:cs="Times New Roman"/>
          <w:b/>
        </w:rPr>
      </w:pPr>
      <w:r>
        <w:rPr>
          <w:rFonts w:ascii="Times New Roman" w:eastAsia="Times New Roman" w:hAnsi="Times New Roman" w:cs="Times New Roman"/>
          <w:b/>
        </w:rPr>
        <w:t>Σημαντική Αναφορά</w:t>
      </w:r>
    </w:p>
    <w:p w14:paraId="6B2CE151" w14:textId="184635A7" w:rsidR="001B61B7" w:rsidRPr="001D46CD" w:rsidRDefault="00A66FFB" w:rsidP="00334B5B">
      <w:pPr>
        <w:spacing w:after="0" w:line="240" w:lineRule="auto"/>
        <w:ind w:firstLine="397"/>
        <w:jc w:val="both"/>
        <w:rPr>
          <w:rFonts w:ascii="Times New Roman" w:eastAsia="Times New Roman" w:hAnsi="Times New Roman" w:cs="Times New Roman"/>
          <w:sz w:val="24"/>
          <w:szCs w:val="24"/>
        </w:rPr>
      </w:pPr>
      <w:r w:rsidRPr="001D46CD">
        <w:rPr>
          <w:rFonts w:ascii="Times New Roman" w:eastAsia="Times New Roman" w:hAnsi="Times New Roman" w:cs="Times New Roman"/>
          <w:sz w:val="24"/>
          <w:szCs w:val="24"/>
        </w:rPr>
        <w:t xml:space="preserve">Για την κατανόηση των ενεργειακών μετατροπών κατά την ρίψη του βέλους, θα αναφερθούμε στο λεγόμενο «παράδοξο του τοξότη», </w:t>
      </w:r>
      <w:r w:rsidR="00EE39AA" w:rsidRPr="001D46CD">
        <w:rPr>
          <w:rFonts w:ascii="Times New Roman" w:eastAsia="Times New Roman" w:hAnsi="Times New Roman" w:cs="Times New Roman"/>
          <w:sz w:val="24"/>
          <w:szCs w:val="24"/>
        </w:rPr>
        <w:t>(</w:t>
      </w:r>
      <w:r w:rsidR="00EE39AA" w:rsidRPr="001D46CD">
        <w:rPr>
          <w:rFonts w:ascii="Times New Roman" w:eastAsia="Times New Roman" w:hAnsi="Times New Roman" w:cs="Times New Roman"/>
          <w:lang w:val="en-US"/>
        </w:rPr>
        <w:t>Kooi</w:t>
      </w:r>
      <w:r w:rsidR="00EE39AA" w:rsidRPr="001D46CD">
        <w:rPr>
          <w:rFonts w:ascii="Times New Roman" w:eastAsia="Times New Roman" w:hAnsi="Times New Roman" w:cs="Times New Roman"/>
        </w:rPr>
        <w:t xml:space="preserve">, </w:t>
      </w:r>
      <w:r w:rsidR="00EE39AA" w:rsidRPr="001D46CD">
        <w:rPr>
          <w:rFonts w:ascii="Times New Roman" w:eastAsia="Times New Roman" w:hAnsi="Times New Roman" w:cs="Times New Roman"/>
          <w:lang w:val="en-US"/>
        </w:rPr>
        <w:t>B</w:t>
      </w:r>
      <w:r w:rsidR="00EE39AA" w:rsidRPr="001D46CD">
        <w:rPr>
          <w:rFonts w:ascii="Times New Roman" w:eastAsia="Times New Roman" w:hAnsi="Times New Roman" w:cs="Times New Roman"/>
        </w:rPr>
        <w:t>.</w:t>
      </w:r>
      <w:r w:rsidR="00EE39AA" w:rsidRPr="001D46CD">
        <w:rPr>
          <w:rFonts w:ascii="Times New Roman" w:eastAsia="Times New Roman" w:hAnsi="Times New Roman" w:cs="Times New Roman"/>
          <w:lang w:val="en-US"/>
        </w:rPr>
        <w:t>W</w:t>
      </w:r>
      <w:r w:rsidR="00EE39AA" w:rsidRPr="001D46CD">
        <w:rPr>
          <w:rFonts w:ascii="Times New Roman" w:eastAsia="Times New Roman" w:hAnsi="Times New Roman" w:cs="Times New Roman"/>
        </w:rPr>
        <w:t xml:space="preserve">., &amp; </w:t>
      </w:r>
      <w:r w:rsidR="00EE39AA" w:rsidRPr="001D46CD">
        <w:rPr>
          <w:rFonts w:ascii="Times New Roman" w:eastAsia="Times New Roman" w:hAnsi="Times New Roman" w:cs="Times New Roman"/>
          <w:lang w:val="en-US"/>
        </w:rPr>
        <w:t>Sparenberg</w:t>
      </w:r>
      <w:r w:rsidR="00EE39AA" w:rsidRPr="001D46CD">
        <w:rPr>
          <w:rFonts w:ascii="Times New Roman" w:eastAsia="Times New Roman" w:hAnsi="Times New Roman" w:cs="Times New Roman"/>
        </w:rPr>
        <w:t xml:space="preserve">, </w:t>
      </w:r>
      <w:r w:rsidR="00EE39AA" w:rsidRPr="001D46CD">
        <w:rPr>
          <w:rFonts w:ascii="Times New Roman" w:eastAsia="Times New Roman" w:hAnsi="Times New Roman" w:cs="Times New Roman"/>
          <w:lang w:val="en-US"/>
        </w:rPr>
        <w:t>J</w:t>
      </w:r>
      <w:r w:rsidR="00EE39AA" w:rsidRPr="001D46CD">
        <w:rPr>
          <w:rFonts w:ascii="Times New Roman" w:eastAsia="Times New Roman" w:hAnsi="Times New Roman" w:cs="Times New Roman"/>
        </w:rPr>
        <w:t>.</w:t>
      </w:r>
      <w:r w:rsidR="00EE39AA" w:rsidRPr="001D46CD">
        <w:rPr>
          <w:rFonts w:ascii="Times New Roman" w:eastAsia="Times New Roman" w:hAnsi="Times New Roman" w:cs="Times New Roman"/>
          <w:lang w:val="en-US"/>
        </w:rPr>
        <w:t>A</w:t>
      </w:r>
      <w:r w:rsidR="00EE39AA" w:rsidRPr="001D46CD">
        <w:rPr>
          <w:rFonts w:ascii="Times New Roman" w:eastAsia="Times New Roman" w:hAnsi="Times New Roman" w:cs="Times New Roman"/>
        </w:rPr>
        <w:t>., 1997).</w:t>
      </w:r>
    </w:p>
    <w:p w14:paraId="2D9BCEF8" w14:textId="77777777" w:rsidR="00CB650E" w:rsidRDefault="00000000" w:rsidP="00334B5B">
      <w:pPr>
        <w:spacing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Το παράδοξο του τοξότη ουσιαστικά είναι η δόνηση του βέλους σε οριζόντιο επίπεδο μετά την απελευθέρωσή του, ενώ το τόξο διατηρείται κατακόρυφο. Η δόνηση προκαλείται από την κάμψη του βέλους πριν και αφού το απελευθερώσουμε.</w:t>
      </w:r>
    </w:p>
    <w:p w14:paraId="3DB44667" w14:textId="701A95D0" w:rsidR="00CB650E" w:rsidRDefault="00000000" w:rsidP="00334B5B">
      <w:pPr>
        <w:spacing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Οι λόγοι για την κάμψη του βέλους είναι ο τρόπος με τον οποίο απελευθερώνεται το ίδιο το βέλος και το πλάτος της άκαμπτης μέσης του τόξου, που ονομάζεται λαβή ή χειρολαβή. Όταν θεωρούμε ένα κλασικό τόξο σε θέση τελικού τεντώματος πριν την απελευθέρωση του βέλους, το βέλος σχηματίζει μικρή γωνία με το μεσαίο επίπεδο του τόξου. Μετά την απελευθέρωση η γωνία αυτή αυξάνεται γρήγορα, επειδή η απόσταση μεταξύ του τόξου και της λαβής μειώνεται γρήγορα.</w:t>
      </w:r>
    </w:p>
    <w:p w14:paraId="33CCCF8C" w14:textId="71D97040" w:rsidR="001B61B7" w:rsidRDefault="00000000" w:rsidP="00334B5B">
      <w:pPr>
        <w:spacing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Στη συνέχεια το βέλος θα λυγίσει. Η κάμψη που προκύπτει από τις δύο προαναφερθείσες αιτίες αυξάνεται από τη δύναμη που ασκεί η χορδή στο βέλος. Αυτή η δύναμη έχει επίδραση λυγισμού στο βέλος το οποίο όταν αφήνεται </w:t>
      </w:r>
      <w:r w:rsidR="005C1029">
        <w:rPr>
          <w:rFonts w:ascii="Times New Roman" w:eastAsia="Times New Roman" w:hAnsi="Times New Roman" w:cs="Times New Roman"/>
          <w:sz w:val="24"/>
          <w:szCs w:val="24"/>
        </w:rPr>
        <w:t>ταλαντεύεται</w:t>
      </w:r>
      <w:r>
        <w:rPr>
          <w:rFonts w:ascii="Times New Roman" w:eastAsia="Times New Roman" w:hAnsi="Times New Roman" w:cs="Times New Roman"/>
          <w:sz w:val="24"/>
          <w:szCs w:val="24"/>
        </w:rPr>
        <w:t xml:space="preserve"> γύρω από τη λαβή του τόξου</w:t>
      </w:r>
      <w:r w:rsidR="007A0283" w:rsidRPr="007A0283">
        <w:rPr>
          <w:rFonts w:ascii="Times New Roman" w:eastAsia="Times New Roman" w:hAnsi="Times New Roman" w:cs="Times New Roman"/>
          <w:sz w:val="24"/>
          <w:szCs w:val="24"/>
        </w:rPr>
        <w:t xml:space="preserve"> </w:t>
      </w:r>
      <w:r w:rsidR="007A0283" w:rsidRPr="001D46CD">
        <w:rPr>
          <w:rFonts w:ascii="Times New Roman" w:eastAsia="Times New Roman" w:hAnsi="Times New Roman" w:cs="Times New Roman"/>
          <w:sz w:val="24"/>
          <w:szCs w:val="24"/>
        </w:rPr>
        <w:t>(Σχήμα 5)</w:t>
      </w:r>
      <w:r w:rsidRPr="001D46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Έτσι υπάρχει και ενέργεια που αποθηκεύεται στο βέλος για να μπορέσει να κάνει αυτή την ταλάντωση</w:t>
      </w:r>
      <w:r w:rsidR="007A0283" w:rsidRPr="001D46CD">
        <w:rPr>
          <w:rFonts w:ascii="Times New Roman" w:eastAsia="Times New Roman" w:hAnsi="Times New Roman" w:cs="Times New Roman"/>
          <w:sz w:val="24"/>
          <w:szCs w:val="24"/>
        </w:rPr>
        <w:t>, (</w:t>
      </w:r>
      <w:r w:rsidR="007A0283" w:rsidRPr="001D46CD">
        <w:rPr>
          <w:rFonts w:ascii="Times New Roman" w:eastAsia="Times New Roman" w:hAnsi="Times New Roman" w:cs="Times New Roman"/>
          <w:lang w:val="en-US"/>
        </w:rPr>
        <w:t>Meyer</w:t>
      </w:r>
      <w:r w:rsidR="007A0283" w:rsidRPr="001D46CD">
        <w:rPr>
          <w:rFonts w:ascii="Times New Roman" w:eastAsia="Times New Roman" w:hAnsi="Times New Roman" w:cs="Times New Roman"/>
        </w:rPr>
        <w:t xml:space="preserve">, </w:t>
      </w:r>
      <w:r w:rsidR="007A0283" w:rsidRPr="001D46CD">
        <w:rPr>
          <w:rFonts w:ascii="Times New Roman" w:eastAsia="Times New Roman" w:hAnsi="Times New Roman" w:cs="Times New Roman"/>
          <w:lang w:val="en-US"/>
        </w:rPr>
        <w:t>H</w:t>
      </w:r>
      <w:r w:rsidR="007A0283" w:rsidRPr="001D46CD">
        <w:rPr>
          <w:rFonts w:ascii="Times New Roman" w:eastAsia="Times New Roman" w:hAnsi="Times New Roman" w:cs="Times New Roman"/>
        </w:rPr>
        <w:t>.</w:t>
      </w:r>
      <w:r w:rsidR="007A0283" w:rsidRPr="001D46CD">
        <w:rPr>
          <w:rFonts w:ascii="Times New Roman" w:eastAsia="Times New Roman" w:hAnsi="Times New Roman" w:cs="Times New Roman"/>
          <w:lang w:val="en-US"/>
        </w:rPr>
        <w:t>O</w:t>
      </w:r>
      <w:r w:rsidR="007A0283" w:rsidRPr="001D46CD">
        <w:rPr>
          <w:rFonts w:ascii="Times New Roman" w:eastAsia="Times New Roman" w:hAnsi="Times New Roman" w:cs="Times New Roman"/>
        </w:rPr>
        <w:t>., 2015)</w:t>
      </w:r>
      <w:r w:rsidRPr="001D46CD">
        <w:rPr>
          <w:rFonts w:ascii="Times New Roman" w:eastAsia="Times New Roman" w:hAnsi="Times New Roman" w:cs="Times New Roman"/>
          <w:sz w:val="24"/>
          <w:szCs w:val="24"/>
        </w:rPr>
        <w:t>.</w:t>
      </w:r>
    </w:p>
    <w:p w14:paraId="5342EFB8" w14:textId="150E71ED" w:rsidR="001B61B7" w:rsidRDefault="001B61B7">
      <w:pPr>
        <w:spacing w:after="0" w:line="240" w:lineRule="auto"/>
        <w:jc w:val="both"/>
        <w:rPr>
          <w:rFonts w:ascii="Times New Roman" w:eastAsia="Times New Roman" w:hAnsi="Times New Roman" w:cs="Times New Roman"/>
          <w:b/>
          <w:sz w:val="24"/>
          <w:szCs w:val="24"/>
        </w:rPr>
      </w:pPr>
    </w:p>
    <w:p w14:paraId="11727C63" w14:textId="77777777" w:rsidR="00F956CA" w:rsidRDefault="00F956CA">
      <w:pPr>
        <w:spacing w:after="0" w:line="240" w:lineRule="auto"/>
        <w:jc w:val="both"/>
        <w:rPr>
          <w:rFonts w:ascii="Times New Roman" w:eastAsia="Times New Roman" w:hAnsi="Times New Roman" w:cs="Times New Roman"/>
          <w:b/>
          <w:sz w:val="24"/>
          <w:szCs w:val="24"/>
        </w:rPr>
      </w:pPr>
    </w:p>
    <w:p w14:paraId="49F35915" w14:textId="7FDD8764" w:rsidR="001B61B7" w:rsidRDefault="00CB650E">
      <w:pPr>
        <w:spacing w:after="0" w:line="240" w:lineRule="auto"/>
        <w:jc w:val="both"/>
        <w:rPr>
          <w:rFonts w:ascii="Times New Roman" w:eastAsia="Times New Roman" w:hAnsi="Times New Roman" w:cs="Times New Roman"/>
          <w:b/>
        </w:rPr>
      </w:pPr>
      <w:r>
        <w:rPr>
          <w:noProof/>
        </w:rPr>
        <w:drawing>
          <wp:anchor distT="114300" distB="114300" distL="114300" distR="114300" simplePos="0" relativeHeight="251662336" behindDoc="0" locked="0" layoutInCell="1" hidden="0" allowOverlap="1" wp14:anchorId="1D310B71" wp14:editId="248A361D">
            <wp:simplePos x="0" y="0"/>
            <wp:positionH relativeFrom="column">
              <wp:posOffset>589915</wp:posOffset>
            </wp:positionH>
            <wp:positionV relativeFrom="paragraph">
              <wp:posOffset>17145</wp:posOffset>
            </wp:positionV>
            <wp:extent cx="4265961" cy="2009775"/>
            <wp:effectExtent l="0" t="0" r="127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265961" cy="2009775"/>
                    </a:xfrm>
                    <a:prstGeom prst="rect">
                      <a:avLst/>
                    </a:prstGeom>
                    <a:ln/>
                  </pic:spPr>
                </pic:pic>
              </a:graphicData>
            </a:graphic>
            <wp14:sizeRelH relativeFrom="margin">
              <wp14:pctWidth>0</wp14:pctWidth>
            </wp14:sizeRelH>
            <wp14:sizeRelV relativeFrom="margin">
              <wp14:pctHeight>0</wp14:pctHeight>
            </wp14:sizeRelV>
          </wp:anchor>
        </w:drawing>
      </w:r>
    </w:p>
    <w:p w14:paraId="17AD6268" w14:textId="6B814CEF" w:rsidR="001B61B7" w:rsidRDefault="001B61B7">
      <w:pPr>
        <w:spacing w:after="0" w:line="240" w:lineRule="auto"/>
        <w:jc w:val="both"/>
        <w:rPr>
          <w:rFonts w:ascii="Times New Roman" w:eastAsia="Times New Roman" w:hAnsi="Times New Roman" w:cs="Times New Roman"/>
          <w:b/>
        </w:rPr>
      </w:pPr>
    </w:p>
    <w:p w14:paraId="71A4F935" w14:textId="7C935C81" w:rsidR="001B61B7" w:rsidRDefault="001B61B7">
      <w:pPr>
        <w:spacing w:after="0" w:line="240" w:lineRule="auto"/>
        <w:jc w:val="both"/>
        <w:rPr>
          <w:rFonts w:ascii="Times New Roman" w:eastAsia="Times New Roman" w:hAnsi="Times New Roman" w:cs="Times New Roman"/>
          <w:b/>
        </w:rPr>
      </w:pPr>
    </w:p>
    <w:p w14:paraId="60F966C1" w14:textId="5CC154C2" w:rsidR="001B61B7" w:rsidRDefault="001B61B7">
      <w:pPr>
        <w:spacing w:after="0" w:line="240" w:lineRule="auto"/>
        <w:jc w:val="both"/>
        <w:rPr>
          <w:rFonts w:ascii="Times New Roman" w:eastAsia="Times New Roman" w:hAnsi="Times New Roman" w:cs="Times New Roman"/>
          <w:b/>
        </w:rPr>
      </w:pPr>
    </w:p>
    <w:p w14:paraId="5AE7E7BB" w14:textId="77777777" w:rsidR="001B61B7" w:rsidRDefault="001B61B7">
      <w:pPr>
        <w:spacing w:after="0" w:line="240" w:lineRule="auto"/>
        <w:jc w:val="both"/>
        <w:rPr>
          <w:rFonts w:ascii="Times New Roman" w:eastAsia="Times New Roman" w:hAnsi="Times New Roman" w:cs="Times New Roman"/>
          <w:b/>
        </w:rPr>
      </w:pPr>
    </w:p>
    <w:p w14:paraId="0DB1E72D" w14:textId="77777777" w:rsidR="001B61B7" w:rsidRDefault="001B61B7">
      <w:pPr>
        <w:spacing w:after="0" w:line="240" w:lineRule="auto"/>
        <w:jc w:val="both"/>
        <w:rPr>
          <w:rFonts w:ascii="Times New Roman" w:eastAsia="Times New Roman" w:hAnsi="Times New Roman" w:cs="Times New Roman"/>
          <w:b/>
        </w:rPr>
      </w:pPr>
    </w:p>
    <w:p w14:paraId="1526057D" w14:textId="77777777" w:rsidR="00CB650E" w:rsidRDefault="00CB650E">
      <w:pPr>
        <w:spacing w:after="0" w:line="240" w:lineRule="auto"/>
        <w:jc w:val="both"/>
        <w:rPr>
          <w:rFonts w:ascii="Times New Roman" w:eastAsia="Times New Roman" w:hAnsi="Times New Roman" w:cs="Times New Roman"/>
          <w:b/>
        </w:rPr>
      </w:pPr>
    </w:p>
    <w:p w14:paraId="0A4478F0" w14:textId="77777777" w:rsidR="00CB650E" w:rsidRDefault="00CB650E">
      <w:pPr>
        <w:spacing w:after="0" w:line="240" w:lineRule="auto"/>
        <w:jc w:val="both"/>
        <w:rPr>
          <w:rFonts w:ascii="Times New Roman" w:eastAsia="Times New Roman" w:hAnsi="Times New Roman" w:cs="Times New Roman"/>
          <w:b/>
        </w:rPr>
      </w:pPr>
    </w:p>
    <w:p w14:paraId="7CFE4E95" w14:textId="77777777" w:rsidR="001B61B7" w:rsidRDefault="001B61B7">
      <w:pPr>
        <w:spacing w:after="0" w:line="240" w:lineRule="auto"/>
        <w:jc w:val="both"/>
        <w:rPr>
          <w:rFonts w:ascii="Times New Roman" w:eastAsia="Times New Roman" w:hAnsi="Times New Roman" w:cs="Times New Roman"/>
          <w:b/>
        </w:rPr>
      </w:pPr>
    </w:p>
    <w:p w14:paraId="4319B4E5" w14:textId="77777777" w:rsidR="001B61B7" w:rsidRDefault="001B61B7">
      <w:pPr>
        <w:spacing w:after="0" w:line="240" w:lineRule="auto"/>
        <w:jc w:val="both"/>
        <w:rPr>
          <w:rFonts w:ascii="Times New Roman" w:eastAsia="Times New Roman" w:hAnsi="Times New Roman" w:cs="Times New Roman"/>
          <w:b/>
        </w:rPr>
      </w:pPr>
    </w:p>
    <w:p w14:paraId="40498B2A" w14:textId="77777777" w:rsidR="00CB650E" w:rsidRDefault="00CB650E">
      <w:pPr>
        <w:spacing w:after="0" w:line="240" w:lineRule="auto"/>
        <w:jc w:val="both"/>
        <w:rPr>
          <w:rFonts w:ascii="Times New Roman" w:eastAsia="Times New Roman" w:hAnsi="Times New Roman" w:cs="Times New Roman"/>
          <w:b/>
        </w:rPr>
      </w:pPr>
    </w:p>
    <w:p w14:paraId="429E07BB" w14:textId="77777777" w:rsidR="00CB650E" w:rsidRDefault="00CB650E">
      <w:pPr>
        <w:spacing w:after="0" w:line="240" w:lineRule="auto"/>
        <w:jc w:val="both"/>
        <w:rPr>
          <w:rFonts w:ascii="Times New Roman" w:eastAsia="Times New Roman" w:hAnsi="Times New Roman" w:cs="Times New Roman"/>
          <w:b/>
        </w:rPr>
      </w:pPr>
    </w:p>
    <w:p w14:paraId="163BFF02" w14:textId="77777777" w:rsidR="00CB650E" w:rsidRDefault="00CB650E">
      <w:pPr>
        <w:spacing w:after="0" w:line="240" w:lineRule="auto"/>
        <w:rPr>
          <w:rFonts w:ascii="Times New Roman" w:eastAsia="Times New Roman" w:hAnsi="Times New Roman" w:cs="Times New Roman"/>
          <w:sz w:val="24"/>
          <w:szCs w:val="24"/>
        </w:rPr>
      </w:pPr>
    </w:p>
    <w:p w14:paraId="72EF5D31" w14:textId="08DB3C93" w:rsidR="001B61B7" w:rsidRDefault="00000000">
      <w:pPr>
        <w:spacing w:after="0" w:line="240" w:lineRule="auto"/>
        <w:jc w:val="center"/>
        <w:rPr>
          <w:rFonts w:ascii="Times New Roman" w:eastAsia="Times New Roman" w:hAnsi="Times New Roman" w:cs="Times New Roman"/>
          <w:sz w:val="20"/>
          <w:szCs w:val="20"/>
        </w:rPr>
      </w:pPr>
      <w:r w:rsidRPr="005C1029">
        <w:rPr>
          <w:rFonts w:ascii="Times New Roman" w:eastAsia="Times New Roman" w:hAnsi="Times New Roman" w:cs="Times New Roman"/>
          <w:b/>
          <w:bCs/>
          <w:sz w:val="20"/>
          <w:szCs w:val="20"/>
        </w:rPr>
        <w:t xml:space="preserve">Σχήμα </w:t>
      </w:r>
      <w:r w:rsidR="00756976">
        <w:rPr>
          <w:rFonts w:ascii="Times New Roman" w:eastAsia="Times New Roman" w:hAnsi="Times New Roman" w:cs="Times New Roman"/>
          <w:b/>
          <w:bCs/>
          <w:sz w:val="20"/>
          <w:szCs w:val="20"/>
        </w:rPr>
        <w:t>5</w:t>
      </w:r>
      <w:r w:rsidRPr="005C1029">
        <w:rPr>
          <w:rFonts w:ascii="Times New Roman" w:eastAsia="Times New Roman" w:hAnsi="Times New Roman" w:cs="Times New Roman"/>
          <w:b/>
          <w:bCs/>
          <w:sz w:val="20"/>
          <w:szCs w:val="20"/>
        </w:rPr>
        <w:t>:</w:t>
      </w:r>
      <w:r w:rsidRPr="005C1029">
        <w:rPr>
          <w:rFonts w:ascii="Times New Roman" w:eastAsia="Times New Roman" w:hAnsi="Times New Roman" w:cs="Times New Roman"/>
          <w:sz w:val="20"/>
          <w:szCs w:val="20"/>
        </w:rPr>
        <w:t xml:space="preserve"> </w:t>
      </w:r>
      <w:r w:rsidR="005C1029">
        <w:rPr>
          <w:rFonts w:ascii="Times New Roman" w:eastAsia="Times New Roman" w:hAnsi="Times New Roman" w:cs="Times New Roman"/>
          <w:sz w:val="20"/>
          <w:szCs w:val="20"/>
        </w:rPr>
        <w:t>Κ</w:t>
      </w:r>
      <w:r w:rsidRPr="005C1029">
        <w:rPr>
          <w:rFonts w:ascii="Times New Roman" w:eastAsia="Times New Roman" w:hAnsi="Times New Roman" w:cs="Times New Roman"/>
          <w:sz w:val="20"/>
          <w:szCs w:val="20"/>
        </w:rPr>
        <w:t xml:space="preserve">άτοψη </w:t>
      </w:r>
      <w:r w:rsidR="007A0283" w:rsidRPr="001D46CD">
        <w:rPr>
          <w:rFonts w:ascii="Times New Roman" w:eastAsia="Times New Roman" w:hAnsi="Times New Roman" w:cs="Times New Roman"/>
          <w:sz w:val="20"/>
          <w:szCs w:val="20"/>
        </w:rPr>
        <w:t>επιταχυνόμενης</w:t>
      </w:r>
      <w:r w:rsidR="007A0283">
        <w:rPr>
          <w:rFonts w:ascii="Times New Roman" w:eastAsia="Times New Roman" w:hAnsi="Times New Roman" w:cs="Times New Roman"/>
          <w:sz w:val="20"/>
          <w:szCs w:val="20"/>
        </w:rPr>
        <w:t xml:space="preserve"> </w:t>
      </w:r>
      <w:r w:rsidRPr="005C1029">
        <w:rPr>
          <w:rFonts w:ascii="Times New Roman" w:eastAsia="Times New Roman" w:hAnsi="Times New Roman" w:cs="Times New Roman"/>
          <w:sz w:val="20"/>
          <w:szCs w:val="20"/>
        </w:rPr>
        <w:t>κίνησης βέλους</w:t>
      </w:r>
    </w:p>
    <w:p w14:paraId="06A7D2FA" w14:textId="77777777" w:rsidR="005C1029" w:rsidRPr="005C1029" w:rsidRDefault="005C1029">
      <w:pPr>
        <w:spacing w:after="0" w:line="240" w:lineRule="auto"/>
        <w:jc w:val="center"/>
        <w:rPr>
          <w:rFonts w:ascii="Times New Roman" w:eastAsia="Times New Roman" w:hAnsi="Times New Roman" w:cs="Times New Roman"/>
          <w:sz w:val="20"/>
          <w:szCs w:val="20"/>
        </w:rPr>
      </w:pPr>
    </w:p>
    <w:p w14:paraId="316DB072" w14:textId="709FFD43" w:rsidR="005C1029" w:rsidRDefault="00000000" w:rsidP="005C1029">
      <w:pPr>
        <w:spacing w:before="120" w:after="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ΕΝΕΡΓΕΙΑ</w:t>
      </w:r>
      <w:r w:rsidR="005C1029">
        <w:rPr>
          <w:rFonts w:ascii="Times New Roman" w:eastAsia="Times New Roman" w:hAnsi="Times New Roman" w:cs="Times New Roman"/>
          <w:b/>
        </w:rPr>
        <w:t>ΚΕΣ</w:t>
      </w:r>
      <w:r w:rsidR="005C1029" w:rsidRPr="005C1029">
        <w:rPr>
          <w:rFonts w:ascii="Times New Roman" w:eastAsia="Times New Roman" w:hAnsi="Times New Roman" w:cs="Times New Roman"/>
          <w:b/>
        </w:rPr>
        <w:t xml:space="preserve"> </w:t>
      </w:r>
      <w:r w:rsidR="005C1029">
        <w:rPr>
          <w:rFonts w:ascii="Times New Roman" w:eastAsia="Times New Roman" w:hAnsi="Times New Roman" w:cs="Times New Roman"/>
          <w:b/>
        </w:rPr>
        <w:t>ΜΕΤΑΤΡΟΠΕΣ</w:t>
      </w:r>
    </w:p>
    <w:p w14:paraId="63D723D9" w14:textId="46F24113" w:rsidR="001B61B7" w:rsidRDefault="00000000" w:rsidP="005C1029">
      <w:pPr>
        <w:spacing w:before="120"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Για τη ρίψη του βέλους, ο τοξότης ασκεί δύναμη ώστε να τεντώσει τη χορδή</w:t>
      </w:r>
      <w:r w:rsidR="00CB650E">
        <w:rPr>
          <w:rFonts w:ascii="Times New Roman" w:eastAsia="Times New Roman" w:hAnsi="Times New Roman" w:cs="Times New Roman"/>
          <w:sz w:val="24"/>
          <w:szCs w:val="24"/>
        </w:rPr>
        <w:t xml:space="preserve"> (Σχήμα 6)</w:t>
      </w:r>
      <w:r>
        <w:rPr>
          <w:rFonts w:ascii="Times New Roman" w:eastAsia="Times New Roman" w:hAnsi="Times New Roman" w:cs="Times New Roman"/>
          <w:sz w:val="24"/>
          <w:szCs w:val="24"/>
        </w:rPr>
        <w:t>. Το έργο της δύναμης αυτής συνεισφέρει στην κίνηση του βέλους. Δηλαδή, η δύναμη που ασκεί ο τοξότης αποθηκεύεται ως δυναμική ελαστική ενέργεια στην χορδή και διανέμεται σε κινητική ενέργεια, στην ταλάντωση του βέλους, στην χορδή που επιστρέφει στην αρχική της θέση και σε άλλα μέρη του τόξου που επιστρέφουν στην αρχική τους θέση. Το τόξο λειτουργεί ουσιαστικά ως ελατήριο, αποθηκεύοντας ενέργεια που έχει τη δυνατότητα να απελευθερωθεί και κατά ένα μέρος να μετατραπεί σε κινητική ενέργεια.</w:t>
      </w:r>
    </w:p>
    <w:p w14:paraId="4F873032" w14:textId="3591F545" w:rsidR="001B61B7" w:rsidRDefault="001B61B7">
      <w:pPr>
        <w:spacing w:after="0" w:line="240" w:lineRule="auto"/>
        <w:jc w:val="both"/>
        <w:rPr>
          <w:rFonts w:ascii="Times New Roman" w:eastAsia="Times New Roman" w:hAnsi="Times New Roman" w:cs="Times New Roman"/>
          <w:b/>
        </w:rPr>
      </w:pPr>
    </w:p>
    <w:p w14:paraId="1050CB61" w14:textId="3B7B19A1" w:rsidR="001B61B7" w:rsidRDefault="00CB650E">
      <w:pPr>
        <w:spacing w:after="0" w:line="240" w:lineRule="auto"/>
        <w:jc w:val="both"/>
        <w:rPr>
          <w:rFonts w:ascii="Times New Roman" w:eastAsia="Times New Roman" w:hAnsi="Times New Roman" w:cs="Times New Roman"/>
          <w:b/>
        </w:rPr>
      </w:pPr>
      <w:r>
        <w:rPr>
          <w:noProof/>
        </w:rPr>
        <w:drawing>
          <wp:anchor distT="114300" distB="114300" distL="114300" distR="114300" simplePos="0" relativeHeight="251663360" behindDoc="0" locked="0" layoutInCell="1" hidden="0" allowOverlap="1" wp14:anchorId="3004B00E" wp14:editId="434ECE1B">
            <wp:simplePos x="0" y="0"/>
            <wp:positionH relativeFrom="column">
              <wp:posOffset>1724025</wp:posOffset>
            </wp:positionH>
            <wp:positionV relativeFrom="paragraph">
              <wp:posOffset>57150</wp:posOffset>
            </wp:positionV>
            <wp:extent cx="1847850" cy="2567073"/>
            <wp:effectExtent l="0" t="0" r="0" b="5080"/>
            <wp:wrapNone/>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t="7200"/>
                    <a:stretch>
                      <a:fillRect/>
                    </a:stretch>
                  </pic:blipFill>
                  <pic:spPr>
                    <a:xfrm>
                      <a:off x="0" y="0"/>
                      <a:ext cx="1847850" cy="2567073"/>
                    </a:xfrm>
                    <a:prstGeom prst="rect">
                      <a:avLst/>
                    </a:prstGeom>
                    <a:ln/>
                  </pic:spPr>
                </pic:pic>
              </a:graphicData>
            </a:graphic>
            <wp14:sizeRelH relativeFrom="margin">
              <wp14:pctWidth>0</wp14:pctWidth>
            </wp14:sizeRelH>
            <wp14:sizeRelV relativeFrom="margin">
              <wp14:pctHeight>0</wp14:pctHeight>
            </wp14:sizeRelV>
          </wp:anchor>
        </w:drawing>
      </w:r>
    </w:p>
    <w:p w14:paraId="0696FA38" w14:textId="70E75969" w:rsidR="001B61B7" w:rsidRDefault="001B61B7">
      <w:pPr>
        <w:spacing w:after="0" w:line="240" w:lineRule="auto"/>
        <w:jc w:val="both"/>
        <w:rPr>
          <w:rFonts w:ascii="Times New Roman" w:eastAsia="Times New Roman" w:hAnsi="Times New Roman" w:cs="Times New Roman"/>
          <w:b/>
        </w:rPr>
      </w:pPr>
    </w:p>
    <w:p w14:paraId="6909EFBD" w14:textId="7BBACFA8" w:rsidR="001B61B7" w:rsidRDefault="001B61B7">
      <w:pPr>
        <w:spacing w:after="0" w:line="240" w:lineRule="auto"/>
        <w:jc w:val="both"/>
        <w:rPr>
          <w:rFonts w:ascii="Times New Roman" w:eastAsia="Times New Roman" w:hAnsi="Times New Roman" w:cs="Times New Roman"/>
          <w:b/>
        </w:rPr>
      </w:pPr>
    </w:p>
    <w:p w14:paraId="3D4CA17C" w14:textId="77777777" w:rsidR="00CB650E" w:rsidRDefault="00CB650E">
      <w:pPr>
        <w:spacing w:after="0" w:line="240" w:lineRule="auto"/>
        <w:jc w:val="both"/>
        <w:rPr>
          <w:rFonts w:ascii="Times New Roman" w:eastAsia="Times New Roman" w:hAnsi="Times New Roman" w:cs="Times New Roman"/>
          <w:b/>
        </w:rPr>
      </w:pPr>
    </w:p>
    <w:p w14:paraId="7306745C" w14:textId="77777777" w:rsidR="00CB650E" w:rsidRDefault="00CB650E">
      <w:pPr>
        <w:spacing w:after="0" w:line="240" w:lineRule="auto"/>
        <w:jc w:val="both"/>
        <w:rPr>
          <w:rFonts w:ascii="Times New Roman" w:eastAsia="Times New Roman" w:hAnsi="Times New Roman" w:cs="Times New Roman"/>
          <w:b/>
        </w:rPr>
      </w:pPr>
    </w:p>
    <w:p w14:paraId="09A51054" w14:textId="77777777" w:rsidR="00CB650E" w:rsidRDefault="00CB650E">
      <w:pPr>
        <w:spacing w:after="0" w:line="240" w:lineRule="auto"/>
        <w:jc w:val="both"/>
        <w:rPr>
          <w:rFonts w:ascii="Times New Roman" w:eastAsia="Times New Roman" w:hAnsi="Times New Roman" w:cs="Times New Roman"/>
          <w:b/>
        </w:rPr>
      </w:pPr>
    </w:p>
    <w:p w14:paraId="3D3F04BF" w14:textId="65EF12F0" w:rsidR="001B61B7" w:rsidRDefault="001B61B7">
      <w:pPr>
        <w:spacing w:after="0" w:line="240" w:lineRule="auto"/>
        <w:jc w:val="both"/>
        <w:rPr>
          <w:rFonts w:ascii="Times New Roman" w:eastAsia="Times New Roman" w:hAnsi="Times New Roman" w:cs="Times New Roman"/>
          <w:b/>
        </w:rPr>
      </w:pPr>
    </w:p>
    <w:p w14:paraId="35A5DA1F" w14:textId="77777777" w:rsidR="001B61B7" w:rsidRDefault="001B61B7">
      <w:pPr>
        <w:spacing w:after="0" w:line="240" w:lineRule="auto"/>
        <w:jc w:val="both"/>
        <w:rPr>
          <w:rFonts w:ascii="Times New Roman" w:eastAsia="Times New Roman" w:hAnsi="Times New Roman" w:cs="Times New Roman"/>
          <w:b/>
        </w:rPr>
      </w:pPr>
    </w:p>
    <w:p w14:paraId="36AD9CB9" w14:textId="77777777" w:rsidR="001B61B7" w:rsidRDefault="001B61B7">
      <w:pPr>
        <w:spacing w:after="0" w:line="240" w:lineRule="auto"/>
        <w:jc w:val="both"/>
        <w:rPr>
          <w:rFonts w:ascii="Times New Roman" w:eastAsia="Times New Roman" w:hAnsi="Times New Roman" w:cs="Times New Roman"/>
          <w:b/>
        </w:rPr>
      </w:pPr>
    </w:p>
    <w:p w14:paraId="3D62274B" w14:textId="77777777" w:rsidR="001B61B7" w:rsidRDefault="001B61B7">
      <w:pPr>
        <w:spacing w:after="0" w:line="240" w:lineRule="auto"/>
        <w:jc w:val="both"/>
        <w:rPr>
          <w:rFonts w:ascii="Times New Roman" w:eastAsia="Times New Roman" w:hAnsi="Times New Roman" w:cs="Times New Roman"/>
          <w:b/>
        </w:rPr>
      </w:pPr>
    </w:p>
    <w:p w14:paraId="798A4A06" w14:textId="77777777" w:rsidR="001B61B7" w:rsidRDefault="001B61B7">
      <w:pPr>
        <w:spacing w:after="0" w:line="240" w:lineRule="auto"/>
        <w:jc w:val="both"/>
        <w:rPr>
          <w:rFonts w:ascii="Times New Roman" w:eastAsia="Times New Roman" w:hAnsi="Times New Roman" w:cs="Times New Roman"/>
          <w:b/>
        </w:rPr>
      </w:pPr>
    </w:p>
    <w:p w14:paraId="4946C9F5" w14:textId="77777777" w:rsidR="001B61B7" w:rsidRDefault="001B61B7">
      <w:pPr>
        <w:spacing w:after="0" w:line="240" w:lineRule="auto"/>
        <w:jc w:val="both"/>
        <w:rPr>
          <w:rFonts w:ascii="Times New Roman" w:eastAsia="Times New Roman" w:hAnsi="Times New Roman" w:cs="Times New Roman"/>
          <w:b/>
        </w:rPr>
      </w:pPr>
    </w:p>
    <w:p w14:paraId="3BBE868F" w14:textId="77777777" w:rsidR="001B61B7" w:rsidRDefault="001B61B7">
      <w:pPr>
        <w:spacing w:after="0" w:line="240" w:lineRule="auto"/>
        <w:jc w:val="both"/>
        <w:rPr>
          <w:rFonts w:ascii="Times New Roman" w:eastAsia="Times New Roman" w:hAnsi="Times New Roman" w:cs="Times New Roman"/>
          <w:b/>
        </w:rPr>
      </w:pPr>
    </w:p>
    <w:p w14:paraId="173CEB87" w14:textId="77777777" w:rsidR="001B61B7" w:rsidRDefault="001B61B7">
      <w:pPr>
        <w:spacing w:after="0" w:line="240" w:lineRule="auto"/>
        <w:jc w:val="both"/>
        <w:rPr>
          <w:rFonts w:ascii="Times New Roman" w:eastAsia="Times New Roman" w:hAnsi="Times New Roman" w:cs="Times New Roman"/>
          <w:b/>
        </w:rPr>
      </w:pPr>
    </w:p>
    <w:p w14:paraId="172449C6" w14:textId="77777777" w:rsidR="001B61B7" w:rsidRDefault="001B61B7">
      <w:pPr>
        <w:spacing w:after="0" w:line="240" w:lineRule="auto"/>
        <w:jc w:val="both"/>
        <w:rPr>
          <w:rFonts w:ascii="Times New Roman" w:eastAsia="Times New Roman" w:hAnsi="Times New Roman" w:cs="Times New Roman"/>
          <w:b/>
        </w:rPr>
      </w:pPr>
    </w:p>
    <w:p w14:paraId="662EFF74" w14:textId="77777777" w:rsidR="001B61B7" w:rsidRDefault="001B61B7">
      <w:pPr>
        <w:spacing w:after="0" w:line="240" w:lineRule="auto"/>
        <w:jc w:val="both"/>
        <w:rPr>
          <w:rFonts w:ascii="Times New Roman" w:eastAsia="Times New Roman" w:hAnsi="Times New Roman" w:cs="Times New Roman"/>
          <w:b/>
        </w:rPr>
      </w:pPr>
    </w:p>
    <w:p w14:paraId="0086045A" w14:textId="77777777" w:rsidR="00334B5B" w:rsidRDefault="00334B5B">
      <w:pPr>
        <w:spacing w:after="0" w:line="240" w:lineRule="auto"/>
        <w:jc w:val="both"/>
        <w:rPr>
          <w:rFonts w:ascii="Times New Roman" w:eastAsia="Times New Roman" w:hAnsi="Times New Roman" w:cs="Times New Roman"/>
          <w:b/>
        </w:rPr>
      </w:pPr>
    </w:p>
    <w:p w14:paraId="340AECC4" w14:textId="20B557A7" w:rsidR="001B61B7" w:rsidRPr="00334B5B" w:rsidRDefault="00000000">
      <w:pPr>
        <w:spacing w:after="0" w:line="240" w:lineRule="auto"/>
        <w:jc w:val="center"/>
        <w:rPr>
          <w:rFonts w:ascii="Times New Roman" w:eastAsia="Times New Roman" w:hAnsi="Times New Roman" w:cs="Times New Roman"/>
          <w:sz w:val="20"/>
          <w:szCs w:val="20"/>
        </w:rPr>
      </w:pPr>
      <w:r w:rsidRPr="00334B5B">
        <w:rPr>
          <w:rFonts w:ascii="Times New Roman" w:eastAsia="Times New Roman" w:hAnsi="Times New Roman" w:cs="Times New Roman"/>
          <w:b/>
          <w:bCs/>
          <w:sz w:val="20"/>
          <w:szCs w:val="20"/>
        </w:rPr>
        <w:t xml:space="preserve">Σχήμα </w:t>
      </w:r>
      <w:r w:rsidR="00756976">
        <w:rPr>
          <w:rFonts w:ascii="Times New Roman" w:eastAsia="Times New Roman" w:hAnsi="Times New Roman" w:cs="Times New Roman"/>
          <w:b/>
          <w:bCs/>
          <w:sz w:val="20"/>
          <w:szCs w:val="20"/>
        </w:rPr>
        <w:t>6</w:t>
      </w:r>
      <w:r w:rsidRPr="00334B5B">
        <w:rPr>
          <w:rFonts w:ascii="Times New Roman" w:eastAsia="Times New Roman" w:hAnsi="Times New Roman" w:cs="Times New Roman"/>
          <w:b/>
          <w:bCs/>
          <w:sz w:val="20"/>
          <w:szCs w:val="20"/>
        </w:rPr>
        <w:t>:</w:t>
      </w:r>
      <w:r w:rsidRPr="00334B5B">
        <w:rPr>
          <w:rFonts w:ascii="Times New Roman" w:eastAsia="Times New Roman" w:hAnsi="Times New Roman" w:cs="Times New Roman"/>
          <w:b/>
          <w:sz w:val="20"/>
          <w:szCs w:val="20"/>
        </w:rPr>
        <w:t xml:space="preserve"> </w:t>
      </w:r>
      <w:r w:rsidRPr="00334B5B">
        <w:rPr>
          <w:rFonts w:ascii="Times New Roman" w:eastAsia="Times New Roman" w:hAnsi="Times New Roman" w:cs="Times New Roman"/>
          <w:sz w:val="20"/>
          <w:szCs w:val="20"/>
        </w:rPr>
        <w:t>Πλήρες άνοιγμα τόξου</w:t>
      </w:r>
    </w:p>
    <w:p w14:paraId="3060FF75" w14:textId="77777777" w:rsidR="00CB650E" w:rsidRDefault="00CB650E">
      <w:pPr>
        <w:spacing w:after="0" w:line="240" w:lineRule="auto"/>
        <w:jc w:val="both"/>
        <w:rPr>
          <w:rFonts w:ascii="Times New Roman" w:eastAsia="Times New Roman" w:hAnsi="Times New Roman" w:cs="Times New Roman"/>
          <w:b/>
          <w:sz w:val="24"/>
          <w:szCs w:val="24"/>
        </w:rPr>
      </w:pPr>
    </w:p>
    <w:p w14:paraId="2F047282" w14:textId="77777777" w:rsidR="00334B5B" w:rsidRDefault="0000000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ΜΕΤΡΗΣΕΙΣ ΚΑΙ ΤΥΠΟΙ</w:t>
      </w:r>
    </w:p>
    <w:p w14:paraId="3FDE0AD5" w14:textId="1BCBE32D" w:rsidR="001B61B7" w:rsidRDefault="00000000" w:rsidP="00334B5B">
      <w:pPr>
        <w:spacing w:before="120"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Κατά τη διάρκεια της προπόνησης, με ειδικά όργανα, μετρήσαμε την ταχύτητα του βέλους (230 km/h=64 m/s) και τη δύναμη που ασκεί ο αθλητής (33</w:t>
      </w:r>
      <w:r w:rsidR="00C0687F">
        <w:rPr>
          <w:rFonts w:ascii="Times New Roman" w:eastAsia="Times New Roman" w:hAnsi="Times New Roman" w:cs="Times New Roman"/>
          <w:sz w:val="24"/>
          <w:szCs w:val="24"/>
        </w:rPr>
        <w:t>,</w:t>
      </w:r>
      <w:r>
        <w:rPr>
          <w:rFonts w:ascii="Times New Roman" w:eastAsia="Times New Roman" w:hAnsi="Times New Roman" w:cs="Times New Roman"/>
          <w:sz w:val="24"/>
          <w:szCs w:val="24"/>
        </w:rPr>
        <w:t>72 lbs = 150 N), όπως επίσης και τη μάζα του βέλους (0</w:t>
      </w:r>
      <w:r w:rsidR="00C0687F">
        <w:rPr>
          <w:rFonts w:ascii="Times New Roman" w:eastAsia="Times New Roman" w:hAnsi="Times New Roman" w:cs="Times New Roman"/>
          <w:sz w:val="24"/>
          <w:szCs w:val="24"/>
        </w:rPr>
        <w:t>,</w:t>
      </w:r>
      <w:r>
        <w:rPr>
          <w:rFonts w:ascii="Times New Roman" w:eastAsia="Times New Roman" w:hAnsi="Times New Roman" w:cs="Times New Roman"/>
          <w:sz w:val="24"/>
          <w:szCs w:val="24"/>
        </w:rPr>
        <w:t>019 kg). Από την ταχύτητα και τη μάζα του βέλους μπορούμε να υπολογίσουμε την κινητική ενέργεια του βέλους</w:t>
      </w:r>
      <w:r w:rsidR="00F02CD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445253D0" w14:textId="6435ED8B" w:rsidR="001B61B7" w:rsidRPr="001D46CD" w:rsidRDefault="00F02CD2" w:rsidP="00334B5B">
      <w:pPr>
        <w:spacing w:before="120" w:after="0" w:line="240" w:lineRule="auto"/>
        <w:ind w:firstLine="397"/>
        <w:jc w:val="center"/>
        <w:rPr>
          <w:rFonts w:ascii="Times New Roman" w:eastAsia="Times New Roman" w:hAnsi="Times New Roman" w:cs="Times New Roman"/>
          <w:b/>
          <w:sz w:val="24"/>
          <w:szCs w:val="24"/>
        </w:rPr>
      </w:pPr>
      <m:oMath>
        <m:r>
          <w:rPr>
            <w:rFonts w:ascii="Cambria Math" w:eastAsia="Times New Roman" w:hAnsi="Cambria Math" w:cs="Times New Roman"/>
            <w:sz w:val="24"/>
            <w:szCs w:val="24"/>
          </w:rPr>
          <m:t>K=</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lang w:val="en-US"/>
          </w:rPr>
          <m:t>m</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υ</m:t>
            </m:r>
          </m:e>
          <m:sup>
            <m:r>
              <w:rPr>
                <w:rFonts w:ascii="Cambria Math" w:eastAsia="Times New Roman" w:hAnsi="Cambria Math" w:cs="Times New Roman"/>
                <w:sz w:val="24"/>
                <w:szCs w:val="24"/>
              </w:rPr>
              <m:t>2</m:t>
            </m:r>
          </m:sup>
        </m:sSup>
      </m:oMath>
      <w:r w:rsidRPr="001D46CD">
        <w:rPr>
          <w:rFonts w:ascii="Times New Roman" w:eastAsia="Times New Roman" w:hAnsi="Times New Roman" w:cs="Times New Roman"/>
          <w:sz w:val="24"/>
          <w:szCs w:val="24"/>
        </w:rPr>
        <w:t xml:space="preserve">= ½ </w:t>
      </w:r>
      <w:r w:rsidRPr="001D46CD">
        <w:rPr>
          <w:rFonts w:ascii="Times New Roman" w:eastAsia="Times New Roman" w:hAnsi="Times New Roman" w:cs="Times New Roman"/>
          <w:b/>
          <w:bCs/>
          <w:sz w:val="24"/>
          <w:szCs w:val="24"/>
          <w:vertAlign w:val="superscript"/>
        </w:rPr>
        <w:t>.</w:t>
      </w:r>
      <w:r w:rsidRPr="001D46CD">
        <w:rPr>
          <w:rFonts w:ascii="Times New Roman" w:eastAsia="Times New Roman" w:hAnsi="Times New Roman" w:cs="Times New Roman"/>
          <w:sz w:val="24"/>
          <w:szCs w:val="24"/>
        </w:rPr>
        <w:t xml:space="preserve"> 0</w:t>
      </w:r>
      <w:r w:rsidR="00C0687F" w:rsidRPr="001D46CD">
        <w:rPr>
          <w:rFonts w:ascii="Times New Roman" w:eastAsia="Times New Roman" w:hAnsi="Times New Roman" w:cs="Times New Roman"/>
          <w:sz w:val="24"/>
          <w:szCs w:val="24"/>
        </w:rPr>
        <w:t>,</w:t>
      </w:r>
      <w:r w:rsidRPr="001D46CD">
        <w:rPr>
          <w:rFonts w:ascii="Times New Roman" w:eastAsia="Times New Roman" w:hAnsi="Times New Roman" w:cs="Times New Roman"/>
          <w:sz w:val="24"/>
          <w:szCs w:val="24"/>
        </w:rPr>
        <w:t xml:space="preserve">019 </w:t>
      </w:r>
      <w:r w:rsidRPr="001D46CD">
        <w:rPr>
          <w:rFonts w:ascii="Times New Roman" w:eastAsia="Times New Roman" w:hAnsi="Times New Roman" w:cs="Times New Roman"/>
          <w:b/>
          <w:bCs/>
          <w:sz w:val="24"/>
          <w:szCs w:val="24"/>
          <w:vertAlign w:val="superscript"/>
        </w:rPr>
        <w:t>.</w:t>
      </w:r>
      <w:r w:rsidRPr="001D46CD">
        <w:rPr>
          <w:rFonts w:ascii="Times New Roman" w:eastAsia="Times New Roman" w:hAnsi="Times New Roman" w:cs="Times New Roman"/>
          <w:sz w:val="24"/>
          <w:szCs w:val="24"/>
        </w:rPr>
        <w:t xml:space="preserve"> 64² = 38,912 </w:t>
      </w:r>
      <w:r w:rsidRPr="001D46CD">
        <w:rPr>
          <w:rFonts w:ascii="Times New Roman" w:eastAsia="Times New Roman" w:hAnsi="Times New Roman" w:cs="Times New Roman"/>
          <w:sz w:val="24"/>
          <w:szCs w:val="24"/>
          <w:lang w:val="en-US"/>
        </w:rPr>
        <w:t>J</w:t>
      </w:r>
      <w:r w:rsidRPr="001D46CD">
        <w:rPr>
          <w:rFonts w:ascii="Times New Roman" w:eastAsia="Times New Roman" w:hAnsi="Times New Roman" w:cs="Times New Roman"/>
          <w:sz w:val="24"/>
          <w:szCs w:val="24"/>
        </w:rPr>
        <w:t xml:space="preserve"> </w:t>
      </w:r>
      <w:r w:rsidR="001D46CD" w:rsidRPr="00C9008B">
        <w:rPr>
          <w:rFonts w:ascii="Times New Roman" w:eastAsia="Times New Roman" w:hAnsi="Times New Roman" w:cs="Times New Roman"/>
          <w:sz w:val="24"/>
          <w:szCs w:val="24"/>
        </w:rPr>
        <w:t xml:space="preserve">  </w:t>
      </w:r>
      <w:r w:rsidRPr="001D46CD">
        <w:rPr>
          <w:rFonts w:ascii="Times New Roman" w:eastAsia="Times New Roman" w:hAnsi="Times New Roman" w:cs="Times New Roman"/>
          <w:sz w:val="24"/>
          <w:szCs w:val="24"/>
        </w:rPr>
        <w:t xml:space="preserve"> </w:t>
      </w:r>
      <w:r w:rsidRPr="001D46CD">
        <w:rPr>
          <w:rFonts w:ascii="Times New Roman" w:eastAsia="Times New Roman" w:hAnsi="Times New Roman" w:cs="Times New Roman"/>
          <w:bCs/>
          <w:sz w:val="24"/>
          <w:szCs w:val="24"/>
        </w:rPr>
        <w:t>(1)</w:t>
      </w:r>
    </w:p>
    <w:p w14:paraId="25662283" w14:textId="09D06264" w:rsidR="001B61B7" w:rsidRPr="00C9008B" w:rsidRDefault="00000000" w:rsidP="00334B5B">
      <w:pPr>
        <w:spacing w:before="120"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Μετρώντας πόσο τεντώνει η χορδή (0</w:t>
      </w:r>
      <w:r w:rsidR="00C0687F">
        <w:rPr>
          <w:rFonts w:ascii="Times New Roman" w:eastAsia="Times New Roman" w:hAnsi="Times New Roman" w:cs="Times New Roman"/>
          <w:sz w:val="24"/>
          <w:szCs w:val="24"/>
        </w:rPr>
        <w:t>,</w:t>
      </w:r>
      <w:r>
        <w:rPr>
          <w:rFonts w:ascii="Times New Roman" w:eastAsia="Times New Roman" w:hAnsi="Times New Roman" w:cs="Times New Roman"/>
          <w:sz w:val="24"/>
          <w:szCs w:val="24"/>
        </w:rPr>
        <w:t>35 m) και γνωρίζοντας τη δύναμη που ασκεί ο αθλητής (150 N) μπορούμε να υπολογίσουμε τη δυναμική ενέργεια που είναι αποθηκευμένη στη χορδή. Κατά μια πρώτη προσέγγιση μπορούμε να θεωρήσουμε την δύναμη του τραβήγματος της χορδής ως σταθερή, οπότε να υπολογίσουμε το έργο της σαν W=F</w:t>
      </w:r>
      <w:r w:rsidR="00F02CD2" w:rsidRPr="00F02CD2">
        <w:rPr>
          <w:rFonts w:ascii="Times New Roman" w:eastAsia="Times New Roman" w:hAnsi="Times New Roman" w:cs="Times New Roman"/>
          <w:b/>
          <w:bCs/>
          <w:sz w:val="24"/>
          <w:szCs w:val="24"/>
          <w:vertAlign w:val="superscript"/>
        </w:rPr>
        <w:t>.</w:t>
      </w:r>
      <w:r>
        <w:rPr>
          <w:rFonts w:ascii="Times New Roman" w:eastAsia="Times New Roman" w:hAnsi="Times New Roman" w:cs="Times New Roman"/>
          <w:sz w:val="24"/>
          <w:szCs w:val="24"/>
        </w:rPr>
        <w:t xml:space="preserve">s. Στην πραγματικότητα όμως η δύναμη αυτή είναι μεταβλητή, μπορεί να μετρηθεί για διαφορετικές απομακρύνσεις από την ισορροπία (κάθετη θέση της χορδής) και να παρασταθεί σε ένα διάγραμμα F(x), (Σχήμα </w:t>
      </w:r>
      <w:r w:rsidR="00756976">
        <w:rPr>
          <w:rFonts w:ascii="Times New Roman" w:eastAsia="Times New Roman" w:hAnsi="Times New Roman" w:cs="Times New Roman"/>
          <w:sz w:val="24"/>
          <w:szCs w:val="24"/>
        </w:rPr>
        <w:t>7</w:t>
      </w:r>
      <w:r>
        <w:rPr>
          <w:rFonts w:ascii="Times New Roman" w:eastAsia="Times New Roman" w:hAnsi="Times New Roman" w:cs="Times New Roman"/>
          <w:sz w:val="24"/>
          <w:szCs w:val="24"/>
        </w:rPr>
        <w:t>). Διαπιστώνεται ότι παριστάνεται από μια γραμμή με ελαφρά καμπυλότητα. Χωρίς μεγάλο λάθος μπορούμε να υπολογίσουμε το έργο της δύναμης μετρώντας το εμβαδόν κάτω από την γραμμή έως τον οριζόντιο άξονα, σαν το εμβαδόν τριγώνου: W=1/2 F</w:t>
      </w:r>
      <w:r w:rsidR="00C0687F" w:rsidRPr="00C0687F">
        <w:rPr>
          <w:rFonts w:ascii="Times New Roman" w:eastAsia="Times New Roman" w:hAnsi="Times New Roman" w:cs="Times New Roman"/>
          <w:b/>
          <w:bCs/>
          <w:sz w:val="24"/>
          <w:szCs w:val="24"/>
          <w:vertAlign w:val="superscript"/>
        </w:rPr>
        <w:t>.</w:t>
      </w:r>
      <w:r>
        <w:rPr>
          <w:rFonts w:ascii="Times New Roman" w:eastAsia="Times New Roman" w:hAnsi="Times New Roman" w:cs="Times New Roman"/>
          <w:sz w:val="24"/>
          <w:szCs w:val="24"/>
        </w:rPr>
        <w:t>x. Με έναν πρώτο συλλογισμό, θα περιμέναμε ότι η δυναμική ενέργεια που βρίσκεται αποθηκευμένη στη χορδή είναι ίση με την κινητική ενέργεια του βέλους.</w:t>
      </w:r>
    </w:p>
    <w:p w14:paraId="4ACF6721" w14:textId="77777777" w:rsidR="00F91143" w:rsidRPr="00C9008B" w:rsidRDefault="00F91143" w:rsidP="00334B5B">
      <w:pPr>
        <w:spacing w:before="120" w:after="0" w:line="240" w:lineRule="auto"/>
        <w:ind w:firstLine="397"/>
        <w:jc w:val="both"/>
        <w:rPr>
          <w:rFonts w:ascii="Times New Roman" w:eastAsia="Times New Roman" w:hAnsi="Times New Roman" w:cs="Times New Roman"/>
          <w:sz w:val="24"/>
          <w:szCs w:val="24"/>
        </w:rPr>
      </w:pPr>
    </w:p>
    <w:p w14:paraId="5A46CE29" w14:textId="03E6E1CA" w:rsidR="001B61B7" w:rsidRPr="001D46CD" w:rsidRDefault="00C0687F" w:rsidP="006938E8">
      <w:pPr>
        <w:spacing w:after="0" w:line="240" w:lineRule="auto"/>
        <w:jc w:val="center"/>
        <w:rPr>
          <w:rFonts w:ascii="Times New Roman" w:eastAsia="Times New Roman" w:hAnsi="Times New Roman" w:cs="Times New Roman"/>
          <w:b/>
          <w:sz w:val="24"/>
          <w:szCs w:val="24"/>
        </w:rPr>
      </w:pPr>
      <m:oMath>
        <m:r>
          <w:rPr>
            <w:rFonts w:ascii="Cambria Math" w:eastAsia="Times New Roman" w:hAnsi="Cambria Math" w:cs="Times New Roman"/>
            <w:sz w:val="24"/>
            <w:szCs w:val="24"/>
          </w:rPr>
          <m:t xml:space="preserve">W(f)=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 Fx</m:t>
        </m:r>
      </m:oMath>
      <w:r w:rsidRPr="001D46CD">
        <w:rPr>
          <w:rFonts w:ascii="Times New Roman" w:eastAsia="Times New Roman" w:hAnsi="Times New Roman" w:cs="Times New Roman"/>
          <w:sz w:val="24"/>
          <w:szCs w:val="24"/>
        </w:rPr>
        <w:t xml:space="preserve"> = ½ </w:t>
      </w:r>
      <w:r w:rsidRPr="001D46CD">
        <w:rPr>
          <w:rFonts w:ascii="Times New Roman" w:eastAsia="Times New Roman" w:hAnsi="Times New Roman" w:cs="Times New Roman"/>
          <w:b/>
          <w:bCs/>
          <w:sz w:val="24"/>
          <w:szCs w:val="24"/>
          <w:vertAlign w:val="superscript"/>
        </w:rPr>
        <w:t>.</w:t>
      </w:r>
      <w:r w:rsidRPr="001D46CD">
        <w:rPr>
          <w:rFonts w:ascii="Times New Roman" w:eastAsia="Times New Roman" w:hAnsi="Times New Roman" w:cs="Times New Roman"/>
          <w:sz w:val="24"/>
          <w:szCs w:val="24"/>
        </w:rPr>
        <w:t xml:space="preserve"> 150 </w:t>
      </w:r>
      <w:r w:rsidRPr="001D46CD">
        <w:rPr>
          <w:rFonts w:ascii="Times New Roman" w:eastAsia="Times New Roman" w:hAnsi="Times New Roman" w:cs="Times New Roman"/>
          <w:b/>
          <w:bCs/>
          <w:sz w:val="24"/>
          <w:szCs w:val="24"/>
          <w:vertAlign w:val="superscript"/>
        </w:rPr>
        <w:t>.</w:t>
      </w:r>
      <w:r w:rsidRPr="001D46CD">
        <w:rPr>
          <w:rFonts w:ascii="Times New Roman" w:eastAsia="Times New Roman" w:hAnsi="Times New Roman" w:cs="Times New Roman"/>
          <w:sz w:val="24"/>
          <w:szCs w:val="24"/>
        </w:rPr>
        <w:t xml:space="preserve"> 0,35 = 26,25 J  </w:t>
      </w:r>
      <w:r w:rsidR="001D46CD" w:rsidRPr="00C9008B">
        <w:rPr>
          <w:rFonts w:ascii="Times New Roman" w:eastAsia="Times New Roman" w:hAnsi="Times New Roman" w:cs="Times New Roman"/>
          <w:sz w:val="24"/>
          <w:szCs w:val="24"/>
        </w:rPr>
        <w:t xml:space="preserve">  </w:t>
      </w:r>
      <w:r w:rsidRPr="001D46CD">
        <w:rPr>
          <w:rFonts w:ascii="Times New Roman" w:eastAsia="Times New Roman" w:hAnsi="Times New Roman" w:cs="Times New Roman"/>
          <w:bCs/>
          <w:sz w:val="24"/>
          <w:szCs w:val="24"/>
        </w:rPr>
        <w:t>(2)</w:t>
      </w:r>
    </w:p>
    <w:p w14:paraId="695FDB2D" w14:textId="1E8C5CCA" w:rsidR="001B61B7" w:rsidRDefault="00CB650E">
      <w:pPr>
        <w:spacing w:after="0" w:line="240" w:lineRule="auto"/>
        <w:ind w:firstLine="720"/>
        <w:jc w:val="center"/>
        <w:rPr>
          <w:rFonts w:ascii="Times New Roman" w:eastAsia="Times New Roman" w:hAnsi="Times New Roman" w:cs="Times New Roman"/>
          <w:b/>
          <w:sz w:val="24"/>
          <w:szCs w:val="24"/>
        </w:rPr>
      </w:pPr>
      <w:r>
        <w:rPr>
          <w:noProof/>
        </w:rPr>
        <w:lastRenderedPageBreak/>
        <w:drawing>
          <wp:anchor distT="114300" distB="114300" distL="114300" distR="114300" simplePos="0" relativeHeight="251664384" behindDoc="1" locked="0" layoutInCell="1" hidden="0" allowOverlap="1" wp14:anchorId="1CDE612D" wp14:editId="39FA8338">
            <wp:simplePos x="0" y="0"/>
            <wp:positionH relativeFrom="column">
              <wp:posOffset>1133475</wp:posOffset>
            </wp:positionH>
            <wp:positionV relativeFrom="paragraph">
              <wp:posOffset>-219075</wp:posOffset>
            </wp:positionV>
            <wp:extent cx="3129137" cy="25812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6983" r="10055"/>
                    <a:stretch>
                      <a:fillRect/>
                    </a:stretch>
                  </pic:blipFill>
                  <pic:spPr>
                    <a:xfrm>
                      <a:off x="0" y="0"/>
                      <a:ext cx="3129137" cy="2581275"/>
                    </a:xfrm>
                    <a:prstGeom prst="rect">
                      <a:avLst/>
                    </a:prstGeom>
                    <a:ln/>
                  </pic:spPr>
                </pic:pic>
              </a:graphicData>
            </a:graphic>
            <wp14:sizeRelH relativeFrom="margin">
              <wp14:pctWidth>0</wp14:pctWidth>
            </wp14:sizeRelH>
            <wp14:sizeRelV relativeFrom="margin">
              <wp14:pctHeight>0</wp14:pctHeight>
            </wp14:sizeRelV>
          </wp:anchor>
        </w:drawing>
      </w:r>
    </w:p>
    <w:p w14:paraId="1D6836D9" w14:textId="5D7A187F" w:rsidR="001B61B7" w:rsidRDefault="001B61B7">
      <w:pPr>
        <w:spacing w:after="0" w:line="240" w:lineRule="auto"/>
        <w:jc w:val="both"/>
        <w:rPr>
          <w:rFonts w:ascii="Times New Roman" w:eastAsia="Times New Roman" w:hAnsi="Times New Roman" w:cs="Times New Roman"/>
          <w:sz w:val="24"/>
          <w:szCs w:val="24"/>
        </w:rPr>
      </w:pPr>
    </w:p>
    <w:p w14:paraId="420CF315" w14:textId="77777777" w:rsidR="001B61B7" w:rsidRDefault="001B61B7">
      <w:pPr>
        <w:spacing w:after="0" w:line="240" w:lineRule="auto"/>
        <w:jc w:val="both"/>
        <w:rPr>
          <w:rFonts w:ascii="Times New Roman" w:eastAsia="Times New Roman" w:hAnsi="Times New Roman" w:cs="Times New Roman"/>
          <w:sz w:val="24"/>
          <w:szCs w:val="24"/>
        </w:rPr>
      </w:pPr>
    </w:p>
    <w:p w14:paraId="05D634B7" w14:textId="77777777" w:rsidR="001B61B7" w:rsidRDefault="001B61B7">
      <w:pPr>
        <w:spacing w:after="0" w:line="240" w:lineRule="auto"/>
        <w:ind w:firstLine="720"/>
        <w:jc w:val="both"/>
        <w:rPr>
          <w:rFonts w:ascii="Times New Roman" w:eastAsia="Times New Roman" w:hAnsi="Times New Roman" w:cs="Times New Roman"/>
          <w:sz w:val="24"/>
          <w:szCs w:val="24"/>
        </w:rPr>
      </w:pPr>
    </w:p>
    <w:p w14:paraId="05B0F9EB" w14:textId="77777777" w:rsidR="001B61B7" w:rsidRDefault="001B61B7">
      <w:pPr>
        <w:spacing w:after="0" w:line="240" w:lineRule="auto"/>
        <w:ind w:firstLine="720"/>
        <w:jc w:val="both"/>
        <w:rPr>
          <w:rFonts w:ascii="Times New Roman" w:eastAsia="Times New Roman" w:hAnsi="Times New Roman" w:cs="Times New Roman"/>
          <w:sz w:val="24"/>
          <w:szCs w:val="24"/>
        </w:rPr>
      </w:pPr>
    </w:p>
    <w:p w14:paraId="71707101" w14:textId="77777777" w:rsidR="001B61B7" w:rsidRDefault="001B61B7">
      <w:pPr>
        <w:spacing w:after="0" w:line="240" w:lineRule="auto"/>
        <w:ind w:firstLine="720"/>
        <w:jc w:val="both"/>
        <w:rPr>
          <w:rFonts w:ascii="Times New Roman" w:eastAsia="Times New Roman" w:hAnsi="Times New Roman" w:cs="Times New Roman"/>
          <w:sz w:val="24"/>
          <w:szCs w:val="24"/>
        </w:rPr>
      </w:pPr>
    </w:p>
    <w:p w14:paraId="01AC1BE4" w14:textId="77777777" w:rsidR="001B61B7" w:rsidRDefault="001B61B7">
      <w:pPr>
        <w:spacing w:after="0" w:line="240" w:lineRule="auto"/>
        <w:ind w:firstLine="720"/>
        <w:jc w:val="both"/>
        <w:rPr>
          <w:rFonts w:ascii="Times New Roman" w:eastAsia="Times New Roman" w:hAnsi="Times New Roman" w:cs="Times New Roman"/>
          <w:sz w:val="24"/>
          <w:szCs w:val="24"/>
        </w:rPr>
      </w:pPr>
    </w:p>
    <w:p w14:paraId="42B6BC4A" w14:textId="77777777" w:rsidR="001B61B7" w:rsidRDefault="001B61B7">
      <w:pPr>
        <w:spacing w:after="0" w:line="240" w:lineRule="auto"/>
        <w:ind w:firstLine="720"/>
        <w:jc w:val="both"/>
        <w:rPr>
          <w:rFonts w:ascii="Times New Roman" w:eastAsia="Times New Roman" w:hAnsi="Times New Roman" w:cs="Times New Roman"/>
          <w:sz w:val="24"/>
          <w:szCs w:val="24"/>
        </w:rPr>
      </w:pPr>
    </w:p>
    <w:p w14:paraId="77624124" w14:textId="77777777" w:rsidR="001B61B7" w:rsidRDefault="001B61B7">
      <w:pPr>
        <w:spacing w:after="0" w:line="240" w:lineRule="auto"/>
        <w:ind w:firstLine="720"/>
        <w:jc w:val="both"/>
        <w:rPr>
          <w:rFonts w:ascii="Times New Roman" w:eastAsia="Times New Roman" w:hAnsi="Times New Roman" w:cs="Times New Roman"/>
          <w:sz w:val="24"/>
          <w:szCs w:val="24"/>
        </w:rPr>
      </w:pPr>
    </w:p>
    <w:p w14:paraId="0F6A0641" w14:textId="77777777" w:rsidR="001B61B7" w:rsidRDefault="001B61B7">
      <w:pPr>
        <w:spacing w:after="0" w:line="240" w:lineRule="auto"/>
        <w:ind w:firstLine="720"/>
        <w:jc w:val="both"/>
        <w:rPr>
          <w:rFonts w:ascii="Times New Roman" w:eastAsia="Times New Roman" w:hAnsi="Times New Roman" w:cs="Times New Roman"/>
          <w:sz w:val="24"/>
          <w:szCs w:val="24"/>
        </w:rPr>
      </w:pPr>
    </w:p>
    <w:p w14:paraId="717EAEF9" w14:textId="77777777" w:rsidR="001B61B7" w:rsidRDefault="001B61B7">
      <w:pPr>
        <w:spacing w:after="0" w:line="240" w:lineRule="auto"/>
        <w:ind w:firstLine="720"/>
        <w:jc w:val="both"/>
        <w:rPr>
          <w:rFonts w:ascii="Times New Roman" w:eastAsia="Times New Roman" w:hAnsi="Times New Roman" w:cs="Times New Roman"/>
          <w:sz w:val="24"/>
          <w:szCs w:val="24"/>
        </w:rPr>
      </w:pPr>
    </w:p>
    <w:p w14:paraId="240B6B9D" w14:textId="77777777" w:rsidR="001B61B7" w:rsidRDefault="001B61B7">
      <w:pPr>
        <w:spacing w:after="0" w:line="240" w:lineRule="auto"/>
        <w:ind w:firstLine="720"/>
        <w:jc w:val="both"/>
        <w:rPr>
          <w:rFonts w:ascii="Times New Roman" w:eastAsia="Times New Roman" w:hAnsi="Times New Roman" w:cs="Times New Roman"/>
          <w:sz w:val="24"/>
          <w:szCs w:val="24"/>
        </w:rPr>
      </w:pPr>
    </w:p>
    <w:p w14:paraId="652C21E7" w14:textId="77777777" w:rsidR="001B61B7" w:rsidRDefault="001B61B7">
      <w:pPr>
        <w:spacing w:after="0" w:line="240" w:lineRule="auto"/>
        <w:ind w:firstLine="720"/>
        <w:jc w:val="both"/>
        <w:rPr>
          <w:rFonts w:ascii="Times New Roman" w:eastAsia="Times New Roman" w:hAnsi="Times New Roman" w:cs="Times New Roman"/>
          <w:sz w:val="24"/>
          <w:szCs w:val="24"/>
        </w:rPr>
      </w:pPr>
    </w:p>
    <w:p w14:paraId="691D79C6" w14:textId="77777777" w:rsidR="001B61B7" w:rsidRDefault="001B61B7">
      <w:pPr>
        <w:spacing w:after="0" w:line="240" w:lineRule="auto"/>
        <w:ind w:firstLine="720"/>
        <w:jc w:val="both"/>
        <w:rPr>
          <w:rFonts w:ascii="Times New Roman" w:eastAsia="Times New Roman" w:hAnsi="Times New Roman" w:cs="Times New Roman"/>
          <w:sz w:val="24"/>
          <w:szCs w:val="24"/>
        </w:rPr>
      </w:pPr>
    </w:p>
    <w:p w14:paraId="2AD59F7C" w14:textId="6B3D5243" w:rsidR="001B61B7" w:rsidRPr="00334B5B" w:rsidRDefault="00000000">
      <w:pPr>
        <w:spacing w:after="0" w:line="240" w:lineRule="auto"/>
        <w:jc w:val="center"/>
        <w:rPr>
          <w:rFonts w:ascii="Times New Roman" w:eastAsia="Times New Roman" w:hAnsi="Times New Roman" w:cs="Times New Roman"/>
          <w:sz w:val="20"/>
          <w:szCs w:val="20"/>
        </w:rPr>
      </w:pPr>
      <w:r w:rsidRPr="00334B5B">
        <w:rPr>
          <w:rFonts w:ascii="Times New Roman" w:eastAsia="Times New Roman" w:hAnsi="Times New Roman" w:cs="Times New Roman"/>
          <w:b/>
          <w:bCs/>
          <w:sz w:val="20"/>
          <w:szCs w:val="20"/>
        </w:rPr>
        <w:t xml:space="preserve">Σχήμα </w:t>
      </w:r>
      <w:r w:rsidR="00756976">
        <w:rPr>
          <w:rFonts w:ascii="Times New Roman" w:eastAsia="Times New Roman" w:hAnsi="Times New Roman" w:cs="Times New Roman"/>
          <w:b/>
          <w:bCs/>
          <w:sz w:val="20"/>
          <w:szCs w:val="20"/>
        </w:rPr>
        <w:t>7</w:t>
      </w:r>
      <w:r w:rsidRPr="00334B5B">
        <w:rPr>
          <w:rFonts w:ascii="Times New Roman" w:eastAsia="Times New Roman" w:hAnsi="Times New Roman" w:cs="Times New Roman"/>
          <w:b/>
          <w:bCs/>
          <w:sz w:val="20"/>
          <w:szCs w:val="20"/>
        </w:rPr>
        <w:t>:</w:t>
      </w:r>
      <w:r w:rsidRPr="00334B5B">
        <w:rPr>
          <w:rFonts w:ascii="Times New Roman" w:eastAsia="Times New Roman" w:hAnsi="Times New Roman" w:cs="Times New Roman"/>
          <w:sz w:val="20"/>
          <w:szCs w:val="20"/>
        </w:rPr>
        <w:t xml:space="preserve"> Διάγραμμα </w:t>
      </w:r>
      <w:r w:rsidR="00334B5B">
        <w:rPr>
          <w:rFonts w:ascii="Times New Roman" w:eastAsia="Times New Roman" w:hAnsi="Times New Roman" w:cs="Times New Roman"/>
          <w:sz w:val="20"/>
          <w:szCs w:val="20"/>
        </w:rPr>
        <w:t xml:space="preserve">υπολογισμού </w:t>
      </w:r>
      <w:r w:rsidRPr="00334B5B">
        <w:rPr>
          <w:rFonts w:ascii="Times New Roman" w:eastAsia="Times New Roman" w:hAnsi="Times New Roman" w:cs="Times New Roman"/>
          <w:sz w:val="20"/>
          <w:szCs w:val="20"/>
        </w:rPr>
        <w:t>έργου δύναμης</w:t>
      </w:r>
    </w:p>
    <w:p w14:paraId="1EECB162" w14:textId="77777777" w:rsidR="00334B5B" w:rsidRDefault="00334B5B">
      <w:pPr>
        <w:spacing w:after="0" w:line="240" w:lineRule="auto"/>
        <w:jc w:val="center"/>
        <w:rPr>
          <w:rFonts w:ascii="Times New Roman" w:eastAsia="Times New Roman" w:hAnsi="Times New Roman" w:cs="Times New Roman"/>
          <w:sz w:val="24"/>
          <w:szCs w:val="24"/>
        </w:rPr>
      </w:pPr>
    </w:p>
    <w:p w14:paraId="605429DE" w14:textId="48A76702" w:rsidR="001B61B7"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Μέσω των μετρήσεων και των υπολογισμών παρατηρείται ότι η ενέργεια που αποθηκεύεται στη χορδή (26,25 J) είναι μικρότερη (περίπου κατά τα ⅔ ) από την κινητική ενέργεια του βέλους (38,912 J). Η αρχή της διατήρησης της ενέργειας (που ισχύει πάντα) δηλώνει ότι η ενέργεια σε ένα απομονωμένο σύστημα δεν μπορεί ούτε να δημιουργηθεί ούτε να καταστραφεί. Η ενέργεια μπορεί μόνο να μετατραπεί</w:t>
      </w:r>
      <w:r w:rsidR="00C46754" w:rsidRPr="00C46754">
        <w:rPr>
          <w:rFonts w:ascii="Times New Roman" w:eastAsia="Times New Roman" w:hAnsi="Times New Roman" w:cs="Times New Roman"/>
          <w:sz w:val="24"/>
          <w:szCs w:val="24"/>
        </w:rPr>
        <w:t>, (</w:t>
      </w:r>
      <w:r w:rsidR="00C46754" w:rsidRPr="001D46CD">
        <w:rPr>
          <w:rFonts w:ascii="Times New Roman" w:eastAsia="Times New Roman" w:hAnsi="Times New Roman" w:cs="Times New Roman"/>
          <w:lang w:val="en-US"/>
        </w:rPr>
        <w:t>Harvard</w:t>
      </w:r>
      <w:r w:rsidR="00C46754" w:rsidRPr="001D46CD">
        <w:rPr>
          <w:rFonts w:ascii="Times New Roman" w:eastAsia="Times New Roman" w:hAnsi="Times New Roman" w:cs="Times New Roman"/>
        </w:rPr>
        <w:t xml:space="preserve"> </w:t>
      </w:r>
      <w:r w:rsidR="00C46754" w:rsidRPr="001D46CD">
        <w:rPr>
          <w:rFonts w:ascii="Times New Roman" w:eastAsia="Times New Roman" w:hAnsi="Times New Roman" w:cs="Times New Roman"/>
          <w:lang w:val="en-US"/>
        </w:rPr>
        <w:t>University</w:t>
      </w:r>
      <w:r w:rsidR="00C46754" w:rsidRPr="001D46CD">
        <w:rPr>
          <w:rFonts w:ascii="Times New Roman" w:eastAsia="Times New Roman" w:hAnsi="Times New Roman" w:cs="Times New Roman"/>
        </w:rPr>
        <w:t xml:space="preserve">, </w:t>
      </w:r>
      <w:r w:rsidR="00C46754" w:rsidRPr="001D46CD">
        <w:rPr>
          <w:rFonts w:ascii="Times New Roman" w:eastAsia="Times New Roman" w:hAnsi="Times New Roman" w:cs="Times New Roman"/>
          <w:lang w:val="en-US"/>
        </w:rPr>
        <w:t>Bow</w:t>
      </w:r>
      <w:r w:rsidR="00C46754" w:rsidRPr="001D46CD">
        <w:rPr>
          <w:rFonts w:ascii="Times New Roman" w:eastAsia="Times New Roman" w:hAnsi="Times New Roman" w:cs="Times New Roman"/>
        </w:rPr>
        <w:t xml:space="preserve"> </w:t>
      </w:r>
      <w:r w:rsidR="00C46754" w:rsidRPr="001D46CD">
        <w:rPr>
          <w:rFonts w:ascii="Times New Roman" w:eastAsia="Times New Roman" w:hAnsi="Times New Roman" w:cs="Times New Roman"/>
          <w:lang w:val="en-US"/>
        </w:rPr>
        <w:t>and</w:t>
      </w:r>
      <w:r w:rsidR="00C46754" w:rsidRPr="001D46CD">
        <w:rPr>
          <w:rFonts w:ascii="Times New Roman" w:eastAsia="Times New Roman" w:hAnsi="Times New Roman" w:cs="Times New Roman"/>
        </w:rPr>
        <w:t xml:space="preserve"> </w:t>
      </w:r>
      <w:r w:rsidR="00C46754" w:rsidRPr="001D46CD">
        <w:rPr>
          <w:rFonts w:ascii="Times New Roman" w:eastAsia="Times New Roman" w:hAnsi="Times New Roman" w:cs="Times New Roman"/>
          <w:lang w:val="en-US"/>
        </w:rPr>
        <w:t>Arrow</w:t>
      </w:r>
      <w:r w:rsidR="00C46754" w:rsidRPr="001D46CD">
        <w:rPr>
          <w:rFonts w:ascii="Times New Roman" w:eastAsia="Times New Roman" w:hAnsi="Times New Roman" w:cs="Times New Roman"/>
        </w:rPr>
        <w:t>, 2025)</w:t>
      </w:r>
      <w:r w:rsidRPr="001D46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Άρα που βρίσκεται αποθηκευμένη η ενέργεια που υπολείπεται;</w:t>
      </w:r>
    </w:p>
    <w:p w14:paraId="17849686" w14:textId="77777777" w:rsidR="00334B5B" w:rsidRDefault="00334B5B">
      <w:pPr>
        <w:spacing w:after="0" w:line="240" w:lineRule="auto"/>
        <w:ind w:firstLine="720"/>
        <w:jc w:val="both"/>
        <w:rPr>
          <w:rFonts w:ascii="Times New Roman" w:eastAsia="Times New Roman" w:hAnsi="Times New Roman" w:cs="Times New Roman"/>
          <w:sz w:val="24"/>
          <w:szCs w:val="24"/>
        </w:rPr>
      </w:pPr>
    </w:p>
    <w:p w14:paraId="17D710FA" w14:textId="77777777" w:rsidR="001B61B7" w:rsidRDefault="00000000" w:rsidP="00334B5B">
      <w:pPr>
        <w:spacing w:before="120" w:after="0" w:line="240" w:lineRule="auto"/>
        <w:jc w:val="both"/>
        <w:rPr>
          <w:rFonts w:ascii="Times New Roman" w:eastAsia="Times New Roman" w:hAnsi="Times New Roman" w:cs="Times New Roman"/>
          <w:b/>
        </w:rPr>
      </w:pPr>
      <w:r>
        <w:rPr>
          <w:rFonts w:ascii="Times New Roman" w:eastAsia="Times New Roman" w:hAnsi="Times New Roman" w:cs="Times New Roman"/>
          <w:b/>
        </w:rPr>
        <w:t>ΣΥΖΗΤΗΣΗ</w:t>
      </w:r>
    </w:p>
    <w:p w14:paraId="32592D97" w14:textId="01840713" w:rsidR="00334B5B" w:rsidRDefault="00000000" w:rsidP="00334B5B">
      <w:pPr>
        <w:spacing w:before="120"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Σύμφωνα με τη μελέτη που κάναμε, παρατηρήσαμε ότι προκύπτει παραμόρφωση των ελασμάτων. Το υπόλοιπο της ενέργειας είναι αποθηκευμένο στα ελάσματα και η δύναμη που ασκούμε για να τεντωθεί η χορδή, παραμορφώνει και τα ελάσματα. Συνεπώς, αποθηκεύουν και αυτά δυναμική ενέργεια η οποία μπορεί να υπολογιστεί με βάση τις φυσικές ιδιότητες των ελασμάτων, όπως το είδος του υλικού και το μέγεθος της παραμόρφωσης (π.χ. πιο έντονη ή </w:t>
      </w:r>
      <w:r w:rsidR="00477818">
        <w:rPr>
          <w:rFonts w:ascii="Times New Roman" w:eastAsia="Times New Roman" w:hAnsi="Times New Roman" w:cs="Times New Roman"/>
          <w:sz w:val="24"/>
          <w:szCs w:val="24"/>
        </w:rPr>
        <w:t>μικρ</w:t>
      </w:r>
      <w:r>
        <w:rPr>
          <w:rFonts w:ascii="Times New Roman" w:eastAsia="Times New Roman" w:hAnsi="Times New Roman" w:cs="Times New Roman"/>
          <w:sz w:val="24"/>
          <w:szCs w:val="24"/>
        </w:rPr>
        <w:t>ότερη παραμόρφωση) που προκαλείται από την δύναμη που ασκεί ο τοξότης</w:t>
      </w:r>
      <w:r w:rsidR="00F468A1" w:rsidRPr="00F468A1">
        <w:rPr>
          <w:rFonts w:ascii="Times New Roman" w:eastAsia="Times New Roman" w:hAnsi="Times New Roman" w:cs="Times New Roman"/>
          <w:sz w:val="24"/>
          <w:szCs w:val="24"/>
        </w:rPr>
        <w:t>, (</w:t>
      </w:r>
      <w:r w:rsidR="00F468A1" w:rsidRPr="001D46CD">
        <w:rPr>
          <w:rFonts w:ascii="Times New Roman" w:eastAsia="Times New Roman" w:hAnsi="Times New Roman" w:cs="Times New Roman"/>
          <w:lang w:val="en-US"/>
        </w:rPr>
        <w:t>Mullaney</w:t>
      </w:r>
      <w:r w:rsidR="00F468A1" w:rsidRPr="001D46CD">
        <w:rPr>
          <w:rFonts w:ascii="Times New Roman" w:eastAsia="Times New Roman" w:hAnsi="Times New Roman" w:cs="Times New Roman"/>
        </w:rPr>
        <w:t xml:space="preserve"> </w:t>
      </w:r>
      <w:r w:rsidR="00F468A1" w:rsidRPr="001D46CD">
        <w:rPr>
          <w:rFonts w:ascii="Times New Roman" w:eastAsia="Times New Roman" w:hAnsi="Times New Roman" w:cs="Times New Roman"/>
          <w:lang w:val="en-US"/>
        </w:rPr>
        <w:t>N</w:t>
      </w:r>
      <w:r w:rsidR="00F468A1" w:rsidRPr="001D46CD">
        <w:rPr>
          <w:rFonts w:ascii="Times New Roman" w:eastAsia="Times New Roman" w:hAnsi="Times New Roman" w:cs="Times New Roman"/>
        </w:rPr>
        <w:t>., 1975)</w:t>
      </w:r>
      <w:r w:rsidRPr="001D46CD">
        <w:rPr>
          <w:rFonts w:ascii="Times New Roman" w:eastAsia="Times New Roman" w:hAnsi="Times New Roman" w:cs="Times New Roman"/>
          <w:sz w:val="24"/>
          <w:szCs w:val="24"/>
        </w:rPr>
        <w:t>.</w:t>
      </w:r>
    </w:p>
    <w:p w14:paraId="30B30CCE" w14:textId="3E16BE62" w:rsidR="001B61B7" w:rsidRDefault="00000000" w:rsidP="00334B5B">
      <w:pPr>
        <w:spacing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Αυτή η αποθηκευμένη ενέργεια στα ελάσματα είναι μια μορφή ελαστικής δυναμικής ενέργειας </w:t>
      </w:r>
      <w:r w:rsidR="00F468A1">
        <w:rPr>
          <w:rFonts w:ascii="Times New Roman" w:eastAsia="Times New Roman" w:hAnsi="Times New Roman" w:cs="Times New Roman"/>
          <w:sz w:val="24"/>
          <w:szCs w:val="24"/>
        </w:rPr>
        <w:t>(</w:t>
      </w:r>
      <w:r w:rsidR="00F468A1" w:rsidRPr="001D46CD">
        <w:rPr>
          <w:rFonts w:ascii="Times New Roman" w:eastAsia="Times New Roman" w:hAnsi="Times New Roman" w:cs="Times New Roman"/>
          <w:lang w:val="en-US"/>
        </w:rPr>
        <w:t>West</w:t>
      </w:r>
      <w:r w:rsidR="00F468A1" w:rsidRPr="001D46CD">
        <w:rPr>
          <w:rFonts w:ascii="Times New Roman" w:eastAsia="Times New Roman" w:hAnsi="Times New Roman" w:cs="Times New Roman"/>
        </w:rPr>
        <w:t xml:space="preserve"> </w:t>
      </w:r>
      <w:r w:rsidR="00F468A1" w:rsidRPr="001D46CD">
        <w:rPr>
          <w:rFonts w:ascii="Times New Roman" w:eastAsia="Times New Roman" w:hAnsi="Times New Roman" w:cs="Times New Roman"/>
          <w:lang w:val="en-US"/>
        </w:rPr>
        <w:t>Virginia</w:t>
      </w:r>
      <w:r w:rsidR="00F468A1" w:rsidRPr="001D46CD">
        <w:rPr>
          <w:rFonts w:ascii="Times New Roman" w:eastAsia="Times New Roman" w:hAnsi="Times New Roman" w:cs="Times New Roman"/>
        </w:rPr>
        <w:t xml:space="preserve"> </w:t>
      </w:r>
      <w:r w:rsidR="00F468A1" w:rsidRPr="001D46CD">
        <w:rPr>
          <w:rFonts w:ascii="Times New Roman" w:eastAsia="Times New Roman" w:hAnsi="Times New Roman" w:cs="Times New Roman"/>
          <w:lang w:val="en-US"/>
        </w:rPr>
        <w:t>University</w:t>
      </w:r>
      <w:r w:rsidR="00F468A1" w:rsidRPr="001D46CD">
        <w:rPr>
          <w:rFonts w:ascii="Times New Roman" w:eastAsia="Times New Roman" w:hAnsi="Times New Roman" w:cs="Times New Roman"/>
        </w:rPr>
        <w:t>, 2025</w:t>
      </w:r>
      <w:r w:rsidR="00F468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για αυτό υπολογίζεται συνήθως μέσω του παρακάτω τύπου για την </w:t>
      </w:r>
      <w:r w:rsidRPr="00C0687F">
        <w:rPr>
          <w:rFonts w:ascii="Times New Roman" w:eastAsia="Times New Roman" w:hAnsi="Times New Roman" w:cs="Times New Roman"/>
          <w:bCs/>
          <w:sz w:val="24"/>
          <w:szCs w:val="24"/>
        </w:rPr>
        <w:t>ελαστική δυναμική ενέργεια</w:t>
      </w:r>
      <w:r>
        <w:rPr>
          <w:rFonts w:ascii="Times New Roman" w:eastAsia="Times New Roman" w:hAnsi="Times New Roman" w:cs="Times New Roman"/>
          <w:sz w:val="24"/>
          <w:szCs w:val="24"/>
        </w:rPr>
        <w:t>.</w:t>
      </w:r>
    </w:p>
    <w:p w14:paraId="566D7588" w14:textId="77777777" w:rsidR="00F02CD2" w:rsidRDefault="00F02CD2" w:rsidP="00334B5B">
      <w:pPr>
        <w:spacing w:after="0" w:line="240" w:lineRule="auto"/>
        <w:ind w:firstLine="397"/>
        <w:jc w:val="both"/>
        <w:rPr>
          <w:rFonts w:ascii="Times New Roman" w:eastAsia="Times New Roman" w:hAnsi="Times New Roman" w:cs="Times New Roman"/>
          <w:sz w:val="24"/>
          <w:szCs w:val="24"/>
        </w:rPr>
      </w:pPr>
    </w:p>
    <w:p w14:paraId="5E10EDF8" w14:textId="4F9F806F" w:rsidR="00F02CD2" w:rsidRPr="001D46CD" w:rsidRDefault="00F02CD2" w:rsidP="00F02CD2">
      <w:pPr>
        <w:spacing w:after="0" w:line="240" w:lineRule="auto"/>
        <w:ind w:firstLine="397"/>
        <w:jc w:val="center"/>
        <w:rPr>
          <w:rFonts w:ascii="Times New Roman" w:eastAsia="Times New Roman" w:hAnsi="Times New Roman" w:cs="Times New Roman"/>
          <w:i/>
          <w:sz w:val="24"/>
          <w:szCs w:val="24"/>
          <w:lang w:val="en-US"/>
        </w:rPr>
      </w:pPr>
      <m:oMath>
        <m:r>
          <w:rPr>
            <w:rFonts w:ascii="Cambria Math" w:eastAsia="Times New Roman" w:hAnsi="Cambria Math" w:cs="Times New Roman"/>
            <w:sz w:val="24"/>
            <w:szCs w:val="24"/>
          </w:rPr>
          <m:t>E=</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en-US"/>
          </w:rPr>
          <m:t>k</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x</m:t>
            </m:r>
          </m:e>
          <m:sup>
            <m:r>
              <w:rPr>
                <w:rFonts w:ascii="Cambria Math" w:eastAsia="Times New Roman" w:hAnsi="Cambria Math" w:cs="Times New Roman"/>
                <w:sz w:val="24"/>
                <w:szCs w:val="24"/>
              </w:rPr>
              <m:t>2</m:t>
            </m:r>
          </m:sup>
        </m:sSup>
      </m:oMath>
      <w:r w:rsidRPr="001D46CD">
        <w:rPr>
          <w:rFonts w:ascii="Times New Roman" w:eastAsia="Times New Roman" w:hAnsi="Times New Roman" w:cs="Times New Roman"/>
          <w:i/>
          <w:sz w:val="24"/>
          <w:szCs w:val="24"/>
        </w:rPr>
        <w:t xml:space="preserve"> </w:t>
      </w:r>
      <w:r w:rsidR="001D46CD">
        <w:rPr>
          <w:rFonts w:ascii="Times New Roman" w:eastAsia="Times New Roman" w:hAnsi="Times New Roman" w:cs="Times New Roman"/>
          <w:i/>
          <w:sz w:val="24"/>
          <w:szCs w:val="24"/>
          <w:lang w:val="en-US"/>
        </w:rPr>
        <w:t xml:space="preserve">  </w:t>
      </w:r>
      <w:r w:rsidRPr="001D46CD">
        <w:rPr>
          <w:rFonts w:ascii="Times New Roman" w:eastAsia="Times New Roman" w:hAnsi="Times New Roman" w:cs="Times New Roman"/>
          <w:iCs/>
          <w:sz w:val="24"/>
          <w:szCs w:val="24"/>
          <w:lang w:val="en-US"/>
        </w:rPr>
        <w:t>(3)</w:t>
      </w:r>
    </w:p>
    <w:p w14:paraId="55C9598A" w14:textId="77777777" w:rsidR="001B61B7"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Όπου:</w:t>
      </w:r>
    </w:p>
    <w:p w14:paraId="287CE12B" w14:textId="77777777" w:rsidR="001B61B7" w:rsidRDefault="00000000">
      <w:pPr>
        <w:numPr>
          <w:ilvl w:val="0"/>
          <w:numId w:val="1"/>
        </w:numPr>
        <w:spacing w:before="240" w:after="0" w:line="240" w:lineRule="auto"/>
        <w:rPr>
          <w:rFonts w:ascii="Times New Roman" w:eastAsia="Times New Roman" w:hAnsi="Times New Roman" w:cs="Times New Roman"/>
          <w:sz w:val="24"/>
          <w:szCs w:val="24"/>
        </w:rPr>
      </w:pPr>
      <w:r w:rsidRPr="00C0687F">
        <w:rPr>
          <w:rFonts w:ascii="Times New Roman" w:eastAsia="Times New Roman" w:hAnsi="Times New Roman" w:cs="Times New Roman"/>
          <w:i/>
          <w:iCs/>
          <w:sz w:val="24"/>
          <w:szCs w:val="24"/>
        </w:rPr>
        <w:t>E</w:t>
      </w:r>
      <w:r>
        <w:rPr>
          <w:rFonts w:ascii="Times New Roman" w:eastAsia="Times New Roman" w:hAnsi="Times New Roman" w:cs="Times New Roman"/>
          <w:sz w:val="24"/>
          <w:szCs w:val="24"/>
        </w:rPr>
        <w:t xml:space="preserve"> είναι η </w:t>
      </w:r>
      <w:r w:rsidRPr="00C0687F">
        <w:rPr>
          <w:rFonts w:ascii="Times New Roman" w:eastAsia="Times New Roman" w:hAnsi="Times New Roman" w:cs="Times New Roman"/>
          <w:bCs/>
          <w:sz w:val="24"/>
          <w:szCs w:val="24"/>
        </w:rPr>
        <w:t>δυναμική ενέργεια</w:t>
      </w:r>
      <w:r>
        <w:rPr>
          <w:rFonts w:ascii="Times New Roman" w:eastAsia="Times New Roman" w:hAnsi="Times New Roman" w:cs="Times New Roman"/>
          <w:sz w:val="24"/>
          <w:szCs w:val="24"/>
        </w:rPr>
        <w:t xml:space="preserve"> που αποθηκεύεται στα ελάσματα.</w:t>
      </w:r>
    </w:p>
    <w:p w14:paraId="59D706E3" w14:textId="77777777" w:rsidR="001B61B7" w:rsidRDefault="00000000">
      <w:pPr>
        <w:numPr>
          <w:ilvl w:val="0"/>
          <w:numId w:val="1"/>
        </w:numPr>
        <w:spacing w:after="0" w:line="240" w:lineRule="auto"/>
        <w:rPr>
          <w:rFonts w:ascii="Times New Roman" w:eastAsia="Times New Roman" w:hAnsi="Times New Roman" w:cs="Times New Roman"/>
          <w:sz w:val="24"/>
          <w:szCs w:val="24"/>
        </w:rPr>
      </w:pPr>
      <w:r w:rsidRPr="00C0687F">
        <w:rPr>
          <w:rFonts w:ascii="Times New Roman" w:eastAsia="Times New Roman" w:hAnsi="Times New Roman" w:cs="Times New Roman"/>
          <w:i/>
          <w:iCs/>
          <w:sz w:val="24"/>
          <w:szCs w:val="24"/>
        </w:rPr>
        <w:t>k</w:t>
      </w:r>
      <w:r>
        <w:rPr>
          <w:rFonts w:ascii="Times New Roman" w:eastAsia="Times New Roman" w:hAnsi="Times New Roman" w:cs="Times New Roman"/>
          <w:sz w:val="24"/>
          <w:szCs w:val="24"/>
        </w:rPr>
        <w:t xml:space="preserve"> είναι η </w:t>
      </w:r>
      <w:r w:rsidRPr="00C0687F">
        <w:rPr>
          <w:rFonts w:ascii="Times New Roman" w:eastAsia="Times New Roman" w:hAnsi="Times New Roman" w:cs="Times New Roman"/>
          <w:bCs/>
          <w:sz w:val="24"/>
          <w:szCs w:val="24"/>
        </w:rPr>
        <w:t>σταθερά</w:t>
      </w:r>
      <w:r>
        <w:rPr>
          <w:rFonts w:ascii="Times New Roman" w:eastAsia="Times New Roman" w:hAnsi="Times New Roman" w:cs="Times New Roman"/>
          <w:sz w:val="24"/>
          <w:szCs w:val="24"/>
        </w:rPr>
        <w:t xml:space="preserve"> του ελαστικού σώματος (σαν την γνωστή μας σταθερά του ελατηρίου).</w:t>
      </w:r>
    </w:p>
    <w:p w14:paraId="29300B42" w14:textId="77777777" w:rsidR="001B61B7" w:rsidRDefault="00000000">
      <w:pPr>
        <w:numPr>
          <w:ilvl w:val="0"/>
          <w:numId w:val="1"/>
        </w:numPr>
        <w:spacing w:after="240" w:line="240" w:lineRule="auto"/>
        <w:rPr>
          <w:rFonts w:ascii="Times New Roman" w:eastAsia="Times New Roman" w:hAnsi="Times New Roman" w:cs="Times New Roman"/>
          <w:sz w:val="24"/>
          <w:szCs w:val="24"/>
        </w:rPr>
      </w:pPr>
      <w:r w:rsidRPr="00C0687F">
        <w:rPr>
          <w:rFonts w:ascii="Times New Roman" w:eastAsia="Times New Roman" w:hAnsi="Times New Roman" w:cs="Times New Roman"/>
          <w:i/>
          <w:iCs/>
          <w:sz w:val="24"/>
          <w:szCs w:val="24"/>
        </w:rPr>
        <w:t>x</w:t>
      </w:r>
      <w:r>
        <w:rPr>
          <w:rFonts w:ascii="Times New Roman" w:eastAsia="Times New Roman" w:hAnsi="Times New Roman" w:cs="Times New Roman"/>
          <w:sz w:val="24"/>
          <w:szCs w:val="24"/>
        </w:rPr>
        <w:t xml:space="preserve"> είναι η </w:t>
      </w:r>
      <w:r w:rsidRPr="00C0687F">
        <w:rPr>
          <w:rFonts w:ascii="Times New Roman" w:eastAsia="Times New Roman" w:hAnsi="Times New Roman" w:cs="Times New Roman"/>
          <w:bCs/>
          <w:sz w:val="24"/>
          <w:szCs w:val="24"/>
        </w:rPr>
        <w:t>μετατόπιση</w:t>
      </w:r>
      <w:r>
        <w:rPr>
          <w:rFonts w:ascii="Times New Roman" w:eastAsia="Times New Roman" w:hAnsi="Times New Roman" w:cs="Times New Roman"/>
          <w:sz w:val="24"/>
          <w:szCs w:val="24"/>
        </w:rPr>
        <w:t xml:space="preserve"> (ή παραμόρφωση) του ελαστικού σώματος από την αρχική του θέση, η οποία προκαλεί την αποθήκευση ενέργειας.</w:t>
      </w:r>
    </w:p>
    <w:p w14:paraId="4E06BDF7" w14:textId="77777777" w:rsidR="00F02CD2" w:rsidRPr="0000724B" w:rsidRDefault="00000000" w:rsidP="00334B5B">
      <w:pPr>
        <w:spacing w:before="120"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Ο τύπος αυτός είναι κατάλληλος για ελαστικά σώματα που ακολουθούν τον </w:t>
      </w:r>
      <w:r w:rsidRPr="00C0687F">
        <w:rPr>
          <w:rFonts w:ascii="Times New Roman" w:eastAsia="Times New Roman" w:hAnsi="Times New Roman" w:cs="Times New Roman"/>
          <w:bCs/>
          <w:sz w:val="24"/>
          <w:szCs w:val="24"/>
        </w:rPr>
        <w:t>Νόμο του Hooke</w:t>
      </w:r>
      <w:r>
        <w:rPr>
          <w:rFonts w:ascii="Times New Roman" w:eastAsia="Times New Roman" w:hAnsi="Times New Roman" w:cs="Times New Roman"/>
          <w:sz w:val="24"/>
          <w:szCs w:val="24"/>
        </w:rPr>
        <w:t xml:space="preserve">, ο οποίος δείχνει ότι η μετατόπιση είναι ανάλογη της ασκούμενης δύναμης, </w:t>
      </w:r>
    </w:p>
    <w:p w14:paraId="332C9FD2" w14:textId="0333AE9C" w:rsidR="001B61B7" w:rsidRPr="00C9008B" w:rsidRDefault="00F02CD2" w:rsidP="001D46CD">
      <w:pPr>
        <w:spacing w:before="120" w:after="0" w:line="240" w:lineRule="auto"/>
        <w:ind w:firstLine="397"/>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F=</m:t>
        </m:r>
        <m:r>
          <w:rPr>
            <w:rFonts w:ascii="Cambria Math" w:eastAsia="Times New Roman" w:hAnsi="Cambria Math" w:cs="Times New Roman"/>
            <w:sz w:val="24"/>
            <w:szCs w:val="24"/>
            <w:lang w:val="en-US"/>
          </w:rPr>
          <m:t>kx</m:t>
        </m:r>
      </m:oMath>
      <w:r w:rsidR="001D46CD" w:rsidRPr="00C9008B">
        <w:rPr>
          <w:rFonts w:ascii="Times New Roman" w:eastAsia="Times New Roman" w:hAnsi="Times New Roman" w:cs="Times New Roman"/>
          <w:sz w:val="24"/>
          <w:szCs w:val="24"/>
        </w:rPr>
        <w:t xml:space="preserve">   (4)</w:t>
      </w:r>
    </w:p>
    <w:p w14:paraId="73C58748" w14:textId="289F04CA" w:rsidR="00334B5B" w:rsidRPr="00334B5B" w:rsidRDefault="00000000" w:rsidP="00477818">
      <w:pPr>
        <w:spacing w:before="120" w:after="0" w:line="240" w:lineRule="auto"/>
        <w:jc w:val="both"/>
        <w:rPr>
          <w:rFonts w:ascii="Times New Roman" w:eastAsia="Times New Roman" w:hAnsi="Times New Roman" w:cs="Times New Roman"/>
          <w:b/>
        </w:rPr>
      </w:pPr>
      <w:r w:rsidRPr="00334B5B">
        <w:rPr>
          <w:rFonts w:ascii="Times New Roman" w:eastAsia="Times New Roman" w:hAnsi="Times New Roman" w:cs="Times New Roman"/>
          <w:b/>
        </w:rPr>
        <w:lastRenderedPageBreak/>
        <w:t>ΣΥΜΠΕΡΑΣΜΑ</w:t>
      </w:r>
      <w:r w:rsidR="00CE3041">
        <w:rPr>
          <w:rFonts w:ascii="Times New Roman" w:eastAsia="Times New Roman" w:hAnsi="Times New Roman" w:cs="Times New Roman"/>
          <w:b/>
        </w:rPr>
        <w:t>ΤΑ</w:t>
      </w:r>
    </w:p>
    <w:p w14:paraId="4BD80649" w14:textId="62923A38" w:rsidR="001B61B7" w:rsidRDefault="00000000" w:rsidP="00CE3041">
      <w:pPr>
        <w:spacing w:before="120" w:after="0" w:line="24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μελέτη αυτού του σύνθετου αθλήματος σε επίπεδο φυσικής δεν είναι ούτε απλή ούτε τόσο αναμενόμενη καθώς πρόκειται για μια σύνθετη διαδικασία όπου η αλληλεπίδραση πολλών παραμέτρων παίζει καθοριστικό ρόλο για την ακρίβεια και </w:t>
      </w:r>
      <w:r w:rsidR="00477818">
        <w:rPr>
          <w:rFonts w:ascii="Times New Roman" w:eastAsia="Times New Roman" w:hAnsi="Times New Roman" w:cs="Times New Roman"/>
          <w:sz w:val="24"/>
          <w:szCs w:val="24"/>
        </w:rPr>
        <w:t xml:space="preserve">την </w:t>
      </w:r>
      <w:r>
        <w:rPr>
          <w:rFonts w:ascii="Times New Roman" w:eastAsia="Times New Roman" w:hAnsi="Times New Roman" w:cs="Times New Roman"/>
          <w:sz w:val="24"/>
          <w:szCs w:val="24"/>
        </w:rPr>
        <w:t>απόδοση της βολής. Η φυσική της τοξοβολίας περιλαμβάνει την κατανόηση της ενέργειας που αποθηκεύεται, της κατανομής των δυνάμεων, των διαφόρων παραμορφώσεων και τον συνδυασμό ποικίλων τεχνικών στοιχείων αναφορικά με το ίδιο το τόξο και τα εξαρτήματά του. Αυτός ο συνδυασμός των φυσικών και ανθρώπινων παραμέτρων κάνει την τοξοβολία απαιτητική και μοναδική.</w:t>
      </w:r>
    </w:p>
    <w:p w14:paraId="3975F536" w14:textId="77777777" w:rsidR="001B61B7" w:rsidRDefault="001B61B7">
      <w:pPr>
        <w:spacing w:before="240" w:after="240" w:line="240" w:lineRule="auto"/>
        <w:rPr>
          <w:rFonts w:ascii="Times New Roman" w:eastAsia="Times New Roman" w:hAnsi="Times New Roman" w:cs="Times New Roman"/>
          <w:sz w:val="24"/>
          <w:szCs w:val="24"/>
        </w:rPr>
      </w:pPr>
    </w:p>
    <w:p w14:paraId="7D4CF886" w14:textId="3E47803A" w:rsidR="001B61B7" w:rsidRPr="00C9008B" w:rsidRDefault="00000000" w:rsidP="00CD24A1">
      <w:pPr>
        <w:spacing w:before="120" w:after="0" w:line="240" w:lineRule="auto"/>
        <w:rPr>
          <w:rFonts w:ascii="Times New Roman" w:eastAsia="Times New Roman" w:hAnsi="Times New Roman" w:cs="Times New Roman"/>
          <w:b/>
        </w:rPr>
      </w:pPr>
      <w:r w:rsidRPr="00334B5B">
        <w:rPr>
          <w:rFonts w:ascii="Times New Roman" w:eastAsia="Times New Roman" w:hAnsi="Times New Roman" w:cs="Times New Roman"/>
          <w:b/>
        </w:rPr>
        <w:t>ΒΙΒΛΙΟΓΡΑΦΙΚΕΣ</w:t>
      </w:r>
      <w:r w:rsidRPr="00C9008B">
        <w:rPr>
          <w:rFonts w:ascii="Times New Roman" w:eastAsia="Times New Roman" w:hAnsi="Times New Roman" w:cs="Times New Roman"/>
          <w:b/>
        </w:rPr>
        <w:t xml:space="preserve"> </w:t>
      </w:r>
      <w:r w:rsidRPr="00334B5B">
        <w:rPr>
          <w:rFonts w:ascii="Times New Roman" w:eastAsia="Times New Roman" w:hAnsi="Times New Roman" w:cs="Times New Roman"/>
          <w:b/>
        </w:rPr>
        <w:t>ΑΝΑΦΟΡΕΣ</w:t>
      </w:r>
    </w:p>
    <w:p w14:paraId="2F986CFA" w14:textId="77777777" w:rsidR="00707548" w:rsidRPr="00C84969" w:rsidRDefault="00707548" w:rsidP="00CD24A1">
      <w:pPr>
        <w:spacing w:before="120" w:after="0" w:line="240" w:lineRule="auto"/>
        <w:ind w:firstLine="397"/>
        <w:jc w:val="both"/>
        <w:rPr>
          <w:rFonts w:ascii="Times New Roman" w:eastAsia="Times New Roman" w:hAnsi="Times New Roman" w:cs="Times New Roman"/>
          <w:lang w:val="en-GB"/>
        </w:rPr>
      </w:pPr>
      <w:r w:rsidRPr="00CD24A1">
        <w:rPr>
          <w:rFonts w:ascii="Times New Roman" w:eastAsia="Times New Roman" w:hAnsi="Times New Roman" w:cs="Times New Roman"/>
          <w:lang w:val="en-US"/>
        </w:rPr>
        <w:t>Apollon</w:t>
      </w:r>
      <w:r w:rsidRPr="00CD24A1">
        <w:rPr>
          <w:rFonts w:ascii="Times New Roman" w:eastAsia="Times New Roman" w:hAnsi="Times New Roman" w:cs="Times New Roman"/>
        </w:rPr>
        <w:t xml:space="preserve"> </w:t>
      </w:r>
      <w:r w:rsidRPr="00CD24A1">
        <w:rPr>
          <w:rFonts w:ascii="Times New Roman" w:eastAsia="Times New Roman" w:hAnsi="Times New Roman" w:cs="Times New Roman"/>
          <w:lang w:val="en-US"/>
        </w:rPr>
        <w:t>Archery</w:t>
      </w:r>
      <w:r w:rsidRPr="00CD24A1">
        <w:rPr>
          <w:rFonts w:ascii="Times New Roman" w:eastAsia="Times New Roman" w:hAnsi="Times New Roman" w:cs="Times New Roman"/>
        </w:rPr>
        <w:t>. (</w:t>
      </w:r>
      <w:r w:rsidRPr="00CD24A1">
        <w:rPr>
          <w:rFonts w:ascii="Times New Roman" w:eastAsia="Times New Roman" w:hAnsi="Times New Roman" w:cs="Times New Roman"/>
          <w:lang w:val="en-US"/>
        </w:rPr>
        <w:t>n</w:t>
      </w:r>
      <w:r w:rsidRPr="00CD24A1">
        <w:rPr>
          <w:rFonts w:ascii="Times New Roman" w:eastAsia="Times New Roman" w:hAnsi="Times New Roman" w:cs="Times New Roman"/>
        </w:rPr>
        <w:t>.</w:t>
      </w:r>
      <w:r w:rsidRPr="00CD24A1">
        <w:rPr>
          <w:rFonts w:ascii="Times New Roman" w:eastAsia="Times New Roman" w:hAnsi="Times New Roman" w:cs="Times New Roman"/>
          <w:lang w:val="en-US"/>
        </w:rPr>
        <w:t>d</w:t>
      </w:r>
      <w:r w:rsidRPr="00CD24A1">
        <w:rPr>
          <w:rFonts w:ascii="Times New Roman" w:eastAsia="Times New Roman" w:hAnsi="Times New Roman" w:cs="Times New Roman"/>
        </w:rPr>
        <w:t xml:space="preserve">.). Η τοξοβολία στην Ιστορία. </w:t>
      </w:r>
      <w:r w:rsidRPr="00CE3041">
        <w:rPr>
          <w:rFonts w:ascii="Times New Roman" w:eastAsia="Times New Roman" w:hAnsi="Times New Roman" w:cs="Times New Roman"/>
          <w:lang w:val="en-US"/>
        </w:rPr>
        <w:t xml:space="preserve">Retrieved January 6, 2025, from </w:t>
      </w:r>
      <w:hyperlink r:id="rId20">
        <w:r w:rsidRPr="00CE3041">
          <w:rPr>
            <w:rFonts w:ascii="Times New Roman" w:eastAsia="Times New Roman" w:hAnsi="Times New Roman" w:cs="Times New Roman"/>
            <w:color w:val="1155CC"/>
            <w:u w:val="single"/>
            <w:lang w:val="en-US"/>
          </w:rPr>
          <w:t>https://apollonarchery.wordpress.com/history/</w:t>
        </w:r>
      </w:hyperlink>
    </w:p>
    <w:p w14:paraId="4A364F55" w14:textId="77777777" w:rsidR="00707548" w:rsidRPr="00C84969" w:rsidRDefault="00707548" w:rsidP="00CD24A1">
      <w:pPr>
        <w:spacing w:after="0" w:line="240" w:lineRule="auto"/>
        <w:ind w:firstLine="397"/>
        <w:jc w:val="both"/>
        <w:rPr>
          <w:lang w:val="en-GB"/>
        </w:rPr>
      </w:pPr>
      <w:bookmarkStart w:id="2" w:name="_Hlk196254268"/>
      <w:r w:rsidRPr="00CD24A1">
        <w:rPr>
          <w:rFonts w:ascii="Times New Roman" w:eastAsia="Times New Roman" w:hAnsi="Times New Roman" w:cs="Times New Roman"/>
          <w:lang w:val="en-US"/>
        </w:rPr>
        <w:t xml:space="preserve">Ermis Archery. (n.d.). </w:t>
      </w:r>
      <w:r w:rsidRPr="00CE3041">
        <w:rPr>
          <w:rFonts w:ascii="Times New Roman" w:eastAsia="Times New Roman" w:hAnsi="Times New Roman" w:cs="Times New Roman"/>
          <w:lang w:val="en-US"/>
        </w:rPr>
        <w:t xml:space="preserve">Bow components. Retrieved January 6, 2025, from </w:t>
      </w:r>
      <w:hyperlink r:id="rId21">
        <w:r w:rsidRPr="00CE3041">
          <w:rPr>
            <w:rFonts w:ascii="Times New Roman" w:eastAsia="Times New Roman" w:hAnsi="Times New Roman" w:cs="Times New Roman"/>
            <w:color w:val="1155CC"/>
            <w:u w:val="single"/>
            <w:lang w:val="en-US"/>
          </w:rPr>
          <w:t>https://ermis-archery.gr/bow-components/</w:t>
        </w:r>
      </w:hyperlink>
    </w:p>
    <w:p w14:paraId="6FBE5737" w14:textId="77777777" w:rsidR="00707548" w:rsidRPr="00CD24A1" w:rsidRDefault="00707548" w:rsidP="00CD24A1">
      <w:pPr>
        <w:spacing w:after="0" w:line="240" w:lineRule="auto"/>
        <w:ind w:firstLine="397"/>
        <w:jc w:val="both"/>
        <w:rPr>
          <w:rFonts w:ascii="Times New Roman" w:eastAsia="Times New Roman" w:hAnsi="Times New Roman" w:cs="Times New Roman"/>
          <w:lang w:val="en-GB"/>
        </w:rPr>
      </w:pPr>
      <w:r w:rsidRPr="00CD24A1">
        <w:rPr>
          <w:rFonts w:ascii="Times New Roman" w:eastAsia="Times New Roman" w:hAnsi="Times New Roman" w:cs="Times New Roman"/>
          <w:lang w:val="en-US"/>
        </w:rPr>
        <w:t xml:space="preserve">Ermis Archery Club. (n.d.). History of Archery. Retrieved </w:t>
      </w:r>
      <w:r w:rsidRPr="00CD24A1">
        <w:rPr>
          <w:rFonts w:ascii="Times New Roman" w:eastAsia="Times New Roman" w:hAnsi="Times New Roman" w:cs="Times New Roman"/>
          <w:lang w:val="en-GB"/>
        </w:rPr>
        <w:t>January 6</w:t>
      </w:r>
      <w:r w:rsidRPr="00CD24A1">
        <w:rPr>
          <w:rFonts w:ascii="Times New Roman" w:eastAsia="Times New Roman" w:hAnsi="Times New Roman" w:cs="Times New Roman"/>
          <w:lang w:val="en-US"/>
        </w:rPr>
        <w:t xml:space="preserve">, 2025, from </w:t>
      </w:r>
      <w:hyperlink r:id="rId22" w:history="1">
        <w:r w:rsidRPr="001D46CD">
          <w:rPr>
            <w:rStyle w:val="-"/>
            <w:rFonts w:ascii="Times New Roman" w:eastAsia="Times New Roman" w:hAnsi="Times New Roman" w:cs="Times New Roman"/>
            <w:color w:val="4472C4" w:themeColor="accent5"/>
            <w:lang w:val="en-US"/>
          </w:rPr>
          <w:t>https://ermis-archery.gr/archery-history/</w:t>
        </w:r>
      </w:hyperlink>
    </w:p>
    <w:p w14:paraId="20DE7366" w14:textId="77777777" w:rsidR="00707548" w:rsidRPr="00CD24A1" w:rsidRDefault="00707548" w:rsidP="00CD24A1">
      <w:pPr>
        <w:spacing w:after="0" w:line="240" w:lineRule="auto"/>
        <w:ind w:firstLine="397"/>
        <w:jc w:val="both"/>
        <w:rPr>
          <w:rFonts w:ascii="Times New Roman" w:eastAsia="Times New Roman" w:hAnsi="Times New Roman" w:cs="Times New Roman"/>
          <w:lang w:val="en-US"/>
        </w:rPr>
      </w:pPr>
      <w:r w:rsidRPr="00CD24A1">
        <w:rPr>
          <w:rFonts w:ascii="Times New Roman" w:eastAsia="Times New Roman" w:hAnsi="Times New Roman" w:cs="Times New Roman"/>
          <w:lang w:val="en-US"/>
        </w:rPr>
        <w:t>Ergen, E. and Hibner, K., eds., 2016</w:t>
      </w:r>
      <w:bookmarkEnd w:id="2"/>
      <w:r w:rsidRPr="00CD24A1">
        <w:rPr>
          <w:rFonts w:ascii="Times New Roman" w:eastAsia="Times New Roman" w:hAnsi="Times New Roman" w:cs="Times New Roman"/>
          <w:lang w:val="en-US"/>
        </w:rPr>
        <w:t>. Sports Medicine and Science in Archery. Istanbul: Turkish Archery Federation.</w:t>
      </w:r>
    </w:p>
    <w:p w14:paraId="109B47E7" w14:textId="77777777" w:rsidR="00707548" w:rsidRPr="00CD24A1" w:rsidRDefault="00707548" w:rsidP="00CD24A1">
      <w:pPr>
        <w:spacing w:after="0" w:line="240" w:lineRule="auto"/>
        <w:ind w:firstLine="397"/>
        <w:jc w:val="both"/>
        <w:rPr>
          <w:rFonts w:ascii="Times New Roman" w:eastAsia="Times New Roman" w:hAnsi="Times New Roman" w:cs="Times New Roman"/>
          <w:lang w:val="en-US"/>
        </w:rPr>
      </w:pPr>
      <w:bookmarkStart w:id="3" w:name="_Hlk196226130"/>
      <w:r w:rsidRPr="00CD24A1">
        <w:rPr>
          <w:rFonts w:ascii="Times New Roman" w:eastAsia="Times New Roman" w:hAnsi="Times New Roman" w:cs="Times New Roman"/>
          <w:lang w:val="en-US"/>
        </w:rPr>
        <w:t>Fédération Française de Tir à l’Arc (FFTA), 2008. Tir à l’arc: Méthode pour la performance – Démarche fédérale d’enseignement. Paris: FFTA.</w:t>
      </w:r>
    </w:p>
    <w:p w14:paraId="4A3C3384" w14:textId="77777777" w:rsidR="00707548" w:rsidRPr="00C84969" w:rsidRDefault="00707548" w:rsidP="00CD24A1">
      <w:pPr>
        <w:spacing w:after="0" w:line="240" w:lineRule="auto"/>
        <w:ind w:firstLine="397"/>
        <w:jc w:val="both"/>
        <w:rPr>
          <w:rFonts w:ascii="Times New Roman" w:eastAsia="Times New Roman" w:hAnsi="Times New Roman" w:cs="Times New Roman"/>
          <w:lang w:val="en-GB"/>
        </w:rPr>
      </w:pPr>
      <w:r w:rsidRPr="00CD24A1">
        <w:rPr>
          <w:rFonts w:ascii="Times New Roman" w:eastAsia="Times New Roman" w:hAnsi="Times New Roman" w:cs="Times New Roman"/>
          <w:lang w:val="en-US"/>
        </w:rPr>
        <w:t>Graeme J., (2025)</w:t>
      </w:r>
      <w:bookmarkEnd w:id="3"/>
      <w:r w:rsidRPr="00CD24A1">
        <w:rPr>
          <w:rFonts w:ascii="Times New Roman" w:eastAsia="Times New Roman" w:hAnsi="Times New Roman" w:cs="Times New Roman"/>
          <w:lang w:val="en-US"/>
        </w:rPr>
        <w:t>.</w:t>
      </w:r>
      <w:r w:rsidRPr="00CE3041">
        <w:rPr>
          <w:rFonts w:ascii="Times New Roman" w:eastAsia="Times New Roman" w:hAnsi="Times New Roman" w:cs="Times New Roman"/>
          <w:lang w:val="en-US"/>
        </w:rPr>
        <w:t xml:space="preserve"> Advanced archery techniques. Retrieved January 6, 2025, from </w:t>
      </w:r>
      <w:hyperlink r:id="rId23">
        <w:r w:rsidRPr="00CE3041">
          <w:rPr>
            <w:rFonts w:ascii="Times New Roman" w:eastAsia="Times New Roman" w:hAnsi="Times New Roman" w:cs="Times New Roman"/>
            <w:color w:val="1155CC"/>
            <w:u w:val="single"/>
            <w:lang w:val="en-US"/>
          </w:rPr>
          <w:t>https://www.centenaryarchers.org.au/about-archery/advanced-archery/technique</w:t>
        </w:r>
      </w:hyperlink>
    </w:p>
    <w:p w14:paraId="26572E34" w14:textId="77777777" w:rsidR="00707548" w:rsidRPr="00C84969" w:rsidRDefault="00707548" w:rsidP="00CD24A1">
      <w:pPr>
        <w:spacing w:after="0" w:line="240" w:lineRule="auto"/>
        <w:ind w:firstLine="397"/>
        <w:jc w:val="both"/>
        <w:rPr>
          <w:rFonts w:ascii="Times New Roman" w:eastAsia="Times New Roman" w:hAnsi="Times New Roman" w:cs="Times New Roman"/>
          <w:lang w:val="en-GB"/>
        </w:rPr>
      </w:pPr>
      <w:bookmarkStart w:id="4" w:name="_Hlk196226746"/>
      <w:r w:rsidRPr="00CD24A1">
        <w:rPr>
          <w:rFonts w:ascii="Times New Roman" w:eastAsia="Times New Roman" w:hAnsi="Times New Roman" w:cs="Times New Roman"/>
          <w:lang w:val="en-US"/>
        </w:rPr>
        <w:t>Harvard University</w:t>
      </w:r>
      <w:bookmarkEnd w:id="4"/>
      <w:r w:rsidRPr="00CD24A1">
        <w:rPr>
          <w:rFonts w:ascii="Times New Roman" w:eastAsia="Times New Roman" w:hAnsi="Times New Roman" w:cs="Times New Roman"/>
          <w:lang w:val="en-US"/>
        </w:rPr>
        <w:t xml:space="preserve"> </w:t>
      </w:r>
      <w:r w:rsidRPr="00CE3041">
        <w:rPr>
          <w:rFonts w:ascii="Times New Roman" w:eastAsia="Times New Roman" w:hAnsi="Times New Roman" w:cs="Times New Roman"/>
          <w:lang w:val="en-US"/>
        </w:rPr>
        <w:t xml:space="preserve">Science Demonstrations. (n.d.). Bow and arrow. Retrieved January 6, 2025, from </w:t>
      </w:r>
      <w:hyperlink r:id="rId24">
        <w:r w:rsidRPr="00CE3041">
          <w:rPr>
            <w:rFonts w:ascii="Times New Roman" w:eastAsia="Times New Roman" w:hAnsi="Times New Roman" w:cs="Times New Roman"/>
            <w:color w:val="1155CC"/>
            <w:u w:val="single"/>
            <w:lang w:val="en-US"/>
          </w:rPr>
          <w:t>https://sciencedemonstrations.fas.harvard.edu/presentations/bow-and-arrow</w:t>
        </w:r>
      </w:hyperlink>
    </w:p>
    <w:p w14:paraId="6D2921F6" w14:textId="77777777" w:rsidR="00707548" w:rsidRPr="001D46CD" w:rsidRDefault="00707548" w:rsidP="00CD24A1">
      <w:pPr>
        <w:spacing w:after="0" w:line="240" w:lineRule="auto"/>
        <w:ind w:firstLine="397"/>
        <w:jc w:val="both"/>
        <w:rPr>
          <w:rFonts w:ascii="Times New Roman" w:eastAsia="Times New Roman" w:hAnsi="Times New Roman" w:cs="Times New Roman"/>
          <w:lang w:val="en-US"/>
        </w:rPr>
      </w:pPr>
      <w:bookmarkStart w:id="5" w:name="_Hlk196253945"/>
      <w:r w:rsidRPr="00CD24A1">
        <w:rPr>
          <w:rFonts w:ascii="Times New Roman" w:eastAsia="Times New Roman" w:hAnsi="Times New Roman" w:cs="Times New Roman"/>
          <w:lang w:val="en-US"/>
        </w:rPr>
        <w:t>Haywood, K.M. and Lewis, C.F., 2006</w:t>
      </w:r>
      <w:bookmarkEnd w:id="5"/>
      <w:r w:rsidRPr="00CD24A1">
        <w:rPr>
          <w:rFonts w:ascii="Times New Roman" w:eastAsia="Times New Roman" w:hAnsi="Times New Roman" w:cs="Times New Roman"/>
          <w:lang w:val="en-US"/>
        </w:rPr>
        <w:t>. Archery: Steps to Success. 3rd ed. Champaign, IL: Human Kinetics.</w:t>
      </w:r>
    </w:p>
    <w:p w14:paraId="26534784" w14:textId="77777777" w:rsidR="00707548" w:rsidRPr="00C84969" w:rsidRDefault="00707548" w:rsidP="00CD24A1">
      <w:pPr>
        <w:spacing w:after="0" w:line="240" w:lineRule="auto"/>
        <w:ind w:firstLine="397"/>
        <w:jc w:val="both"/>
        <w:rPr>
          <w:rFonts w:ascii="Times New Roman" w:eastAsia="Times New Roman" w:hAnsi="Times New Roman" w:cs="Times New Roman"/>
          <w:lang w:val="en-GB"/>
        </w:rPr>
      </w:pPr>
      <w:bookmarkStart w:id="6" w:name="_Hlk196225787"/>
      <w:r w:rsidRPr="00CD24A1">
        <w:rPr>
          <w:rFonts w:ascii="Times New Roman" w:eastAsia="Times New Roman" w:hAnsi="Times New Roman" w:cs="Times New Roman"/>
          <w:lang w:val="en-US"/>
        </w:rPr>
        <w:t>Kooi, B.W., &amp; Sparenberg, J.A. (1997).</w:t>
      </w:r>
      <w:bookmarkEnd w:id="6"/>
      <w:r w:rsidRPr="00CD24A1">
        <w:rPr>
          <w:rFonts w:ascii="Times New Roman" w:eastAsia="Times New Roman" w:hAnsi="Times New Roman" w:cs="Times New Roman"/>
          <w:lang w:val="en-US"/>
        </w:rPr>
        <w:t xml:space="preserve"> On the Mechanics of the Arrow: Archer’s Paradox</w:t>
      </w:r>
      <w:r w:rsidRPr="00CE3041">
        <w:rPr>
          <w:rFonts w:ascii="Times New Roman" w:eastAsia="Times New Roman" w:hAnsi="Times New Roman" w:cs="Times New Roman"/>
          <w:lang w:val="en-US"/>
        </w:rPr>
        <w:t xml:space="preserve">. Retrieved January 6, 2025, from </w:t>
      </w:r>
      <w:hyperlink r:id="rId25">
        <w:r w:rsidRPr="00CE3041">
          <w:rPr>
            <w:rFonts w:ascii="Times New Roman" w:eastAsia="Times New Roman" w:hAnsi="Times New Roman" w:cs="Times New Roman"/>
            <w:color w:val="1155CC"/>
            <w:u w:val="single"/>
            <w:lang w:val="en-US"/>
          </w:rPr>
          <w:t>https://www.bio.vu.nl/thb/users/kooi/kosp97.pdf</w:t>
        </w:r>
      </w:hyperlink>
    </w:p>
    <w:p w14:paraId="7608B773" w14:textId="77777777" w:rsidR="00707548" w:rsidRPr="00CD24A1" w:rsidRDefault="00707548" w:rsidP="00CD24A1">
      <w:pPr>
        <w:spacing w:after="0" w:line="240" w:lineRule="auto"/>
        <w:ind w:firstLine="397"/>
        <w:jc w:val="both"/>
        <w:rPr>
          <w:rFonts w:ascii="Times New Roman" w:eastAsia="Times New Roman" w:hAnsi="Times New Roman" w:cs="Times New Roman"/>
          <w:lang w:val="en-US"/>
        </w:rPr>
      </w:pPr>
      <w:r w:rsidRPr="00CD24A1">
        <w:rPr>
          <w:rFonts w:ascii="Times New Roman" w:eastAsia="Times New Roman" w:hAnsi="Times New Roman" w:cs="Times New Roman"/>
          <w:lang w:val="en-US"/>
        </w:rPr>
        <w:t>Lee, K. and de Bondt, R., Total Archery, 2005, Seoul, Astra Archery.</w:t>
      </w:r>
    </w:p>
    <w:p w14:paraId="1DAAEB8F" w14:textId="77777777" w:rsidR="00707548" w:rsidRPr="00CD24A1" w:rsidRDefault="00707548" w:rsidP="00CD24A1">
      <w:pPr>
        <w:spacing w:after="0" w:line="240" w:lineRule="auto"/>
        <w:ind w:firstLine="397"/>
        <w:jc w:val="both"/>
        <w:rPr>
          <w:rFonts w:ascii="Times New Roman" w:eastAsia="Times New Roman" w:hAnsi="Times New Roman" w:cs="Times New Roman"/>
          <w:lang w:val="en-US"/>
        </w:rPr>
      </w:pPr>
      <w:bookmarkStart w:id="7" w:name="_Hlk196223330"/>
      <w:r w:rsidRPr="00CD24A1">
        <w:rPr>
          <w:rFonts w:ascii="Times New Roman" w:eastAsia="Times New Roman" w:hAnsi="Times New Roman" w:cs="Times New Roman"/>
          <w:lang w:val="en-US"/>
        </w:rPr>
        <w:t>Meyer, H.O. (2015)</w:t>
      </w:r>
      <w:bookmarkEnd w:id="7"/>
      <w:r w:rsidRPr="00CD24A1">
        <w:rPr>
          <w:rFonts w:ascii="Times New Roman" w:eastAsia="Times New Roman" w:hAnsi="Times New Roman" w:cs="Times New Roman"/>
          <w:lang w:val="en-US"/>
        </w:rPr>
        <w:t xml:space="preserve">. Applications of Physics to Archery. Retrieved January 6, 2025, from </w:t>
      </w:r>
      <w:hyperlink r:id="rId26">
        <w:r w:rsidRPr="001D46CD">
          <w:rPr>
            <w:rFonts w:ascii="Times New Roman" w:eastAsia="Times New Roman" w:hAnsi="Times New Roman" w:cs="Times New Roman"/>
            <w:color w:val="4472C4" w:themeColor="accent5"/>
            <w:u w:val="single"/>
            <w:lang w:val="en-US"/>
          </w:rPr>
          <w:t>https://arxiv.org/pdf/1511.02250</w:t>
        </w:r>
      </w:hyperlink>
    </w:p>
    <w:p w14:paraId="411B9661" w14:textId="77777777" w:rsidR="00707548" w:rsidRPr="00C84969" w:rsidRDefault="00707548" w:rsidP="00CD24A1">
      <w:pPr>
        <w:spacing w:after="0" w:line="240" w:lineRule="auto"/>
        <w:ind w:firstLine="397"/>
        <w:rPr>
          <w:lang w:val="en-GB"/>
        </w:rPr>
      </w:pPr>
      <w:r w:rsidRPr="00CD24A1">
        <w:rPr>
          <w:rFonts w:ascii="Times New Roman" w:eastAsia="Times New Roman" w:hAnsi="Times New Roman" w:cs="Times New Roman"/>
          <w:lang w:val="en-US"/>
        </w:rPr>
        <w:t xml:space="preserve">Mullaney N., (1975). How and Why Archery World Bow Test are Conducted. Retrieved January 6, 2025, from </w:t>
      </w:r>
      <w:hyperlink r:id="rId27">
        <w:r w:rsidRPr="00CE3041">
          <w:rPr>
            <w:rFonts w:ascii="Times New Roman" w:eastAsia="Times New Roman" w:hAnsi="Times New Roman" w:cs="Times New Roman"/>
            <w:color w:val="1155CC"/>
            <w:u w:val="single"/>
            <w:lang w:val="en-US"/>
          </w:rPr>
          <w:t>https://archeryhistorian.com/wp-content/uploads/2020/12/physicsarchery1.pdf</w:t>
        </w:r>
      </w:hyperlink>
    </w:p>
    <w:p w14:paraId="2B0152A7" w14:textId="77777777" w:rsidR="00CD24A1" w:rsidRPr="00C84969" w:rsidRDefault="00CD24A1" w:rsidP="00CD24A1">
      <w:pPr>
        <w:spacing w:after="0" w:line="240" w:lineRule="auto"/>
        <w:ind w:firstLine="397"/>
        <w:jc w:val="both"/>
        <w:rPr>
          <w:rFonts w:ascii="Times New Roman" w:eastAsia="Times New Roman" w:hAnsi="Times New Roman" w:cs="Times New Roman"/>
          <w:lang w:val="en-GB"/>
        </w:rPr>
      </w:pPr>
      <w:r w:rsidRPr="00CE3041">
        <w:rPr>
          <w:rFonts w:ascii="Times New Roman" w:eastAsia="Times New Roman" w:hAnsi="Times New Roman" w:cs="Times New Roman"/>
          <w:lang w:val="en-US"/>
        </w:rPr>
        <w:t xml:space="preserve">YouTube. (n.d.). Bow and arrow basics. Retrieved January 6, 2025, from </w:t>
      </w:r>
      <w:hyperlink r:id="rId28">
        <w:r w:rsidRPr="00CE3041">
          <w:rPr>
            <w:rFonts w:ascii="Times New Roman" w:eastAsia="Times New Roman" w:hAnsi="Times New Roman" w:cs="Times New Roman"/>
            <w:color w:val="1155CC"/>
            <w:u w:val="single"/>
            <w:lang w:val="en-US"/>
          </w:rPr>
          <w:t>https://www.youtube.com/watch?v=vRw2fYIVNeU</w:t>
        </w:r>
      </w:hyperlink>
    </w:p>
    <w:p w14:paraId="00B278B9" w14:textId="4814293B" w:rsidR="0000711C" w:rsidRPr="00CD24A1" w:rsidRDefault="0000711C" w:rsidP="00CD24A1">
      <w:pPr>
        <w:spacing w:after="0" w:line="240" w:lineRule="auto"/>
        <w:ind w:firstLine="397"/>
        <w:jc w:val="both"/>
        <w:rPr>
          <w:rFonts w:ascii="Times New Roman" w:eastAsia="Times New Roman" w:hAnsi="Times New Roman" w:cs="Times New Roman"/>
          <w:lang w:val="en-GB"/>
        </w:rPr>
      </w:pPr>
      <w:r w:rsidRPr="00CD24A1">
        <w:rPr>
          <w:rFonts w:ascii="Times New Roman" w:eastAsia="Times New Roman" w:hAnsi="Times New Roman" w:cs="Times New Roman"/>
          <w:lang w:val="en-GB"/>
        </w:rPr>
        <w:t xml:space="preserve">Voutyropoulos, N. (n.d.). The prehistory of the bow. Retrieved April 22, 2025, from </w:t>
      </w:r>
      <w:hyperlink r:id="rId29" w:history="1">
        <w:r w:rsidR="00CD24A1" w:rsidRPr="001D46CD">
          <w:rPr>
            <w:rStyle w:val="-"/>
            <w:rFonts w:ascii="Times New Roman" w:eastAsia="Times New Roman" w:hAnsi="Times New Roman" w:cs="Times New Roman"/>
            <w:color w:val="4472C4" w:themeColor="accent5"/>
            <w:lang w:val="en-GB"/>
          </w:rPr>
          <w:t>https://www.archaiologia.gr/wp-content/uploads/2011/07/67-10.pdf</w:t>
        </w:r>
      </w:hyperlink>
    </w:p>
    <w:p w14:paraId="43B0A02E" w14:textId="74E25CAB" w:rsidR="001B61B7" w:rsidRPr="00CE3041" w:rsidRDefault="00000000" w:rsidP="00CD24A1">
      <w:pPr>
        <w:spacing w:after="0" w:line="240" w:lineRule="auto"/>
        <w:ind w:firstLine="397"/>
        <w:jc w:val="both"/>
        <w:rPr>
          <w:rFonts w:ascii="Times New Roman" w:eastAsia="Times New Roman" w:hAnsi="Times New Roman" w:cs="Times New Roman"/>
          <w:lang w:val="en-US"/>
        </w:rPr>
      </w:pPr>
      <w:bookmarkStart w:id="8" w:name="_Hlk196225229"/>
      <w:r w:rsidRPr="001D46CD">
        <w:rPr>
          <w:rFonts w:ascii="Times New Roman" w:eastAsia="Times New Roman" w:hAnsi="Times New Roman" w:cs="Times New Roman"/>
          <w:lang w:val="en-US"/>
        </w:rPr>
        <w:t>West Virginia University</w:t>
      </w:r>
      <w:bookmarkEnd w:id="8"/>
      <w:r w:rsidRPr="001D46CD">
        <w:rPr>
          <w:rFonts w:ascii="Times New Roman" w:eastAsia="Times New Roman" w:hAnsi="Times New Roman" w:cs="Times New Roman"/>
          <w:lang w:val="en-US"/>
        </w:rPr>
        <w:t xml:space="preserve"> Science Behind the Sport. (n.d.). Bow mechanics. </w:t>
      </w:r>
      <w:r w:rsidRPr="00CE3041">
        <w:rPr>
          <w:rFonts w:ascii="Times New Roman" w:eastAsia="Times New Roman" w:hAnsi="Times New Roman" w:cs="Times New Roman"/>
          <w:lang w:val="en-US"/>
        </w:rPr>
        <w:t xml:space="preserve">Retrieved January 6, 2025, from </w:t>
      </w:r>
      <w:hyperlink r:id="rId30">
        <w:r w:rsidR="001B61B7" w:rsidRPr="00CE3041">
          <w:rPr>
            <w:rFonts w:ascii="Times New Roman" w:eastAsia="Times New Roman" w:hAnsi="Times New Roman" w:cs="Times New Roman"/>
            <w:color w:val="1155CC"/>
            <w:u w:val="single"/>
            <w:lang w:val="en-US"/>
          </w:rPr>
          <w:t>https://sciencebehindthesport.wvu.edu/archery/bow-mechanics</w:t>
        </w:r>
      </w:hyperlink>
    </w:p>
    <w:sectPr w:rsidR="001B61B7" w:rsidRPr="00CE3041">
      <w:footerReference w:type="default" r:id="rId31"/>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CC023" w14:textId="77777777" w:rsidR="00B417DC" w:rsidRDefault="00B417DC">
      <w:pPr>
        <w:spacing w:after="0" w:line="240" w:lineRule="auto"/>
      </w:pPr>
      <w:r>
        <w:separator/>
      </w:r>
    </w:p>
  </w:endnote>
  <w:endnote w:type="continuationSeparator" w:id="0">
    <w:p w14:paraId="6CBA1A1B" w14:textId="77777777" w:rsidR="00B417DC" w:rsidRDefault="00B41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BC4A7" w14:textId="77777777" w:rsidR="001B61B7" w:rsidRDefault="001B61B7">
    <w:pPr>
      <w:spacing w:after="0" w:line="240" w:lineRule="auto"/>
      <w:jc w:val="both"/>
      <w:rPr>
        <w:rFonts w:ascii="Times New Roman" w:eastAsia="Times New Roman" w:hAnsi="Times New Roman" w:cs="Times New Roman"/>
        <w:b/>
        <w:sz w:val="24"/>
        <w:szCs w:val="24"/>
      </w:rPr>
    </w:pPr>
  </w:p>
  <w:p w14:paraId="14E43807" w14:textId="77777777" w:rsidR="001B61B7" w:rsidRDefault="001B61B7">
    <w:pPr>
      <w:rPr>
        <w:rFonts w:ascii="Times New Roman" w:eastAsia="Times New Roman" w:hAnsi="Times New Roman" w:cs="Times New Roman"/>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09139" w14:textId="77777777" w:rsidR="00B417DC" w:rsidRDefault="00B417DC">
      <w:pPr>
        <w:spacing w:after="0" w:line="240" w:lineRule="auto"/>
      </w:pPr>
      <w:r>
        <w:separator/>
      </w:r>
    </w:p>
  </w:footnote>
  <w:footnote w:type="continuationSeparator" w:id="0">
    <w:p w14:paraId="67328EED" w14:textId="77777777" w:rsidR="00B417DC" w:rsidRDefault="00B417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2A2790"/>
    <w:multiLevelType w:val="multilevel"/>
    <w:tmpl w:val="CD0E2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9234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1B7"/>
    <w:rsid w:val="0000711C"/>
    <w:rsid w:val="0000724B"/>
    <w:rsid w:val="0005710C"/>
    <w:rsid w:val="001918EB"/>
    <w:rsid w:val="001B61B7"/>
    <w:rsid w:val="001D46CD"/>
    <w:rsid w:val="0020266A"/>
    <w:rsid w:val="0033353F"/>
    <w:rsid w:val="00334B5B"/>
    <w:rsid w:val="003A1061"/>
    <w:rsid w:val="003C1558"/>
    <w:rsid w:val="00420251"/>
    <w:rsid w:val="00477818"/>
    <w:rsid w:val="004E40F6"/>
    <w:rsid w:val="005C1029"/>
    <w:rsid w:val="006938E8"/>
    <w:rsid w:val="00707548"/>
    <w:rsid w:val="007125CD"/>
    <w:rsid w:val="00756976"/>
    <w:rsid w:val="007A0283"/>
    <w:rsid w:val="00846714"/>
    <w:rsid w:val="008B2203"/>
    <w:rsid w:val="00905452"/>
    <w:rsid w:val="00922162"/>
    <w:rsid w:val="00923205"/>
    <w:rsid w:val="009E56DD"/>
    <w:rsid w:val="00A533C9"/>
    <w:rsid w:val="00A66FFB"/>
    <w:rsid w:val="00AB560F"/>
    <w:rsid w:val="00AD11E6"/>
    <w:rsid w:val="00AE153D"/>
    <w:rsid w:val="00AE64AF"/>
    <w:rsid w:val="00AF7497"/>
    <w:rsid w:val="00B417DC"/>
    <w:rsid w:val="00B438E6"/>
    <w:rsid w:val="00BA442B"/>
    <w:rsid w:val="00C0687F"/>
    <w:rsid w:val="00C259F9"/>
    <w:rsid w:val="00C46754"/>
    <w:rsid w:val="00C62683"/>
    <w:rsid w:val="00C84969"/>
    <w:rsid w:val="00C9008B"/>
    <w:rsid w:val="00CB650E"/>
    <w:rsid w:val="00CD24A1"/>
    <w:rsid w:val="00CE3041"/>
    <w:rsid w:val="00DD2DF9"/>
    <w:rsid w:val="00E211D7"/>
    <w:rsid w:val="00EE1D92"/>
    <w:rsid w:val="00EE39AA"/>
    <w:rsid w:val="00F02CD2"/>
    <w:rsid w:val="00F468A1"/>
    <w:rsid w:val="00F571A8"/>
    <w:rsid w:val="00F91143"/>
    <w:rsid w:val="00F956CA"/>
    <w:rsid w:val="00FB1E0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81FBC"/>
  <w15:docId w15:val="{D93B80F8-2935-4736-B4F0-B55851F6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
    <w:name w:val="Hyperlink"/>
    <w:rsid w:val="003009D5"/>
    <w:rPr>
      <w:color w:val="0000FF"/>
      <w:u w:val="single"/>
    </w:rPr>
  </w:style>
  <w:style w:type="character" w:styleId="a4">
    <w:name w:val="Unresolved Mention"/>
    <w:basedOn w:val="a0"/>
    <w:uiPriority w:val="99"/>
    <w:semiHidden/>
    <w:unhideWhenUsed/>
    <w:rsid w:val="009F203F"/>
    <w:rPr>
      <w:color w:val="605E5C"/>
      <w:shd w:val="clear" w:color="auto" w:fill="E1DFDD"/>
    </w:rPr>
  </w:style>
  <w:style w:type="character" w:styleId="-0">
    <w:name w:val="FollowedHyperlink"/>
    <w:basedOn w:val="a0"/>
    <w:uiPriority w:val="99"/>
    <w:semiHidden/>
    <w:unhideWhenUsed/>
    <w:rsid w:val="009F4E8F"/>
    <w:rPr>
      <w:color w:val="954F72" w:themeColor="followedHyperlink"/>
      <w:u w:val="single"/>
    </w:r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6">
    <w:name w:val="header"/>
    <w:basedOn w:val="a"/>
    <w:link w:val="Char"/>
    <w:uiPriority w:val="99"/>
    <w:unhideWhenUsed/>
    <w:rsid w:val="0005710C"/>
    <w:pPr>
      <w:tabs>
        <w:tab w:val="center" w:pos="4153"/>
        <w:tab w:val="right" w:pos="8306"/>
      </w:tabs>
      <w:spacing w:after="0" w:line="240" w:lineRule="auto"/>
    </w:pPr>
  </w:style>
  <w:style w:type="character" w:customStyle="1" w:styleId="Char">
    <w:name w:val="Κεφαλίδα Char"/>
    <w:basedOn w:val="a0"/>
    <w:link w:val="a6"/>
    <w:uiPriority w:val="99"/>
    <w:rsid w:val="0005710C"/>
  </w:style>
  <w:style w:type="paragraph" w:styleId="a7">
    <w:name w:val="footer"/>
    <w:basedOn w:val="a"/>
    <w:link w:val="Char0"/>
    <w:uiPriority w:val="99"/>
    <w:unhideWhenUsed/>
    <w:rsid w:val="0005710C"/>
    <w:pPr>
      <w:tabs>
        <w:tab w:val="center" w:pos="4153"/>
        <w:tab w:val="right" w:pos="8306"/>
      </w:tabs>
      <w:spacing w:after="0" w:line="240" w:lineRule="auto"/>
    </w:pPr>
  </w:style>
  <w:style w:type="character" w:customStyle="1" w:styleId="Char0">
    <w:name w:val="Υποσέλιδο Char"/>
    <w:basedOn w:val="a0"/>
    <w:link w:val="a7"/>
    <w:uiPriority w:val="99"/>
    <w:rsid w:val="0005710C"/>
  </w:style>
  <w:style w:type="character" w:styleId="a8">
    <w:name w:val="Placeholder Text"/>
    <w:basedOn w:val="a0"/>
    <w:uiPriority w:val="99"/>
    <w:semiHidden/>
    <w:rsid w:val="00F02CD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hyperlink" Target="https://arxiv.org/pdf/1511.02250" TargetMode="External"/><Relationship Id="rId3" Type="http://schemas.openxmlformats.org/officeDocument/2006/relationships/styles" Target="styles.xml"/><Relationship Id="rId21" Type="http://schemas.openxmlformats.org/officeDocument/2006/relationships/hyperlink" Target="https://ermis-archery.gr/bow-components/" TargetMode="External"/><Relationship Id="rId7" Type="http://schemas.openxmlformats.org/officeDocument/2006/relationships/endnotes" Target="endnotes.xml"/><Relationship Id="rId12" Type="http://schemas.openxmlformats.org/officeDocument/2006/relationships/hyperlink" Target="mailto:cachilleosa@gmail.com" TargetMode="External"/><Relationship Id="rId17" Type="http://schemas.openxmlformats.org/officeDocument/2006/relationships/image" Target="media/image5.png"/><Relationship Id="rId25" Type="http://schemas.openxmlformats.org/officeDocument/2006/relationships/hyperlink" Target="https://www.bio.vu.nl/thb/users/kooi/kosp97.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apollonarchery.wordpress.com/history/" TargetMode="External"/><Relationship Id="rId29" Type="http://schemas.openxmlformats.org/officeDocument/2006/relationships/hyperlink" Target="https://www.archaiologia.gr/wp-content/uploads/2011/07/67-1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papado@sch.gr" TargetMode="External"/><Relationship Id="rId24" Type="http://schemas.openxmlformats.org/officeDocument/2006/relationships/hyperlink" Target="https://sciencedemonstrations.fas.harvard.edu/presentations/bow-and-arrow"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centenaryarchers.org.au/about-archery/advanced-archery/technique" TargetMode="External"/><Relationship Id="rId28" Type="http://schemas.openxmlformats.org/officeDocument/2006/relationships/hyperlink" Target="https://www.youtube.com/watch?v=vRw2fYIVNeU" TargetMode="External"/><Relationship Id="rId10" Type="http://schemas.openxmlformats.org/officeDocument/2006/relationships/hyperlink" Target="mailto:christitsip@gmail.com"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tortopidou@gmail.com" TargetMode="External"/><Relationship Id="rId14" Type="http://schemas.openxmlformats.org/officeDocument/2006/relationships/image" Target="media/image2.jpg"/><Relationship Id="rId22" Type="http://schemas.openxmlformats.org/officeDocument/2006/relationships/hyperlink" Target="https://ermis-archery.gr/archery-history/" TargetMode="External"/><Relationship Id="rId27" Type="http://schemas.openxmlformats.org/officeDocument/2006/relationships/hyperlink" Target="https://archeryhistorian.com/wp-content/uploads/2020/12/physicsarchery1.pdf" TargetMode="External"/><Relationship Id="rId30" Type="http://schemas.openxmlformats.org/officeDocument/2006/relationships/hyperlink" Target="https://sciencebehindthesport.wvu.edu/archery/bow-mechanics" TargetMode="External"/><Relationship Id="rId8" Type="http://schemas.openxmlformats.org/officeDocument/2006/relationships/hyperlink" Target="mailto:dn.sidiropoulo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nifmqIExmLLwABzqOj3b3z6FXA==">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2714</Words>
  <Characters>14661</Characters>
  <Application>Microsoft Office Word</Application>
  <DocSecurity>0</DocSecurity>
  <Lines>122</Lines>
  <Paragraphs>34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cth win</cp:lastModifiedBy>
  <cp:revision>2</cp:revision>
  <dcterms:created xsi:type="dcterms:W3CDTF">2025-04-27T17:04:00Z</dcterms:created>
  <dcterms:modified xsi:type="dcterms:W3CDTF">2025-04-27T17:04:00Z</dcterms:modified>
</cp:coreProperties>
</file>