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6B35" w14:textId="64478C6E" w:rsidR="009976E1" w:rsidRPr="00C86A7D" w:rsidRDefault="009976E1" w:rsidP="00C712C4">
      <w:pPr>
        <w:pStyle w:val="1"/>
        <w:keepNext w:val="0"/>
        <w:keepLines w:val="0"/>
        <w:spacing w:before="100" w:beforeAutospacing="1" w:after="100" w:afterAutospacing="1" w:line="360" w:lineRule="auto"/>
        <w:ind w:left="1276" w:right="709"/>
        <w:jc w:val="center"/>
        <w:rPr>
          <w:rFonts w:ascii="Times New Roman" w:eastAsia="Times New Roman" w:hAnsi="Times New Roman" w:cs="Times New Roman"/>
          <w:b/>
          <w:bCs/>
          <w:color w:val="auto"/>
          <w:kern w:val="36"/>
          <w:sz w:val="48"/>
          <w:szCs w:val="48"/>
          <w:lang w:val="el-GR" w:eastAsia="el-GR"/>
        </w:rPr>
      </w:pPr>
      <w:proofErr w:type="spellStart"/>
      <w:r w:rsidRPr="00C86A7D">
        <w:rPr>
          <w:rFonts w:ascii="Times New Roman" w:eastAsia="Times New Roman" w:hAnsi="Times New Roman" w:cs="Times New Roman"/>
          <w:b/>
          <w:bCs/>
          <w:color w:val="auto"/>
          <w:kern w:val="36"/>
          <w:sz w:val="28"/>
          <w:szCs w:val="28"/>
          <w:lang w:val="el-GR" w:eastAsia="el-GR"/>
        </w:rPr>
        <w:t>Βλαστοκύτταρα</w:t>
      </w:r>
      <w:proofErr w:type="spellEnd"/>
      <w:r w:rsidRPr="00C86A7D">
        <w:rPr>
          <w:rFonts w:ascii="Times New Roman" w:eastAsia="Times New Roman" w:hAnsi="Times New Roman" w:cs="Times New Roman"/>
          <w:b/>
          <w:bCs/>
          <w:color w:val="auto"/>
          <w:kern w:val="36"/>
          <w:sz w:val="28"/>
          <w:szCs w:val="28"/>
          <w:lang w:val="el-GR" w:eastAsia="el-GR"/>
        </w:rPr>
        <w:t>: Η Επανάσταση στην Ιατρική Αντιμέτωπη με Ηθικά Διλήμματα και Βιολογικές Προκλήσεις"</w:t>
      </w:r>
    </w:p>
    <w:p w14:paraId="307DFED7" w14:textId="77777777" w:rsidR="005B05B9" w:rsidRPr="00C86A7D" w:rsidRDefault="005B05B9" w:rsidP="00C712C4">
      <w:pPr>
        <w:spacing w:after="200" w:line="276" w:lineRule="auto"/>
        <w:ind w:left="1276" w:right="709"/>
        <w:jc w:val="center"/>
        <w:rPr>
          <w:rFonts w:eastAsiaTheme="minorEastAsia"/>
          <w:sz w:val="22"/>
          <w:szCs w:val="22"/>
          <w:lang w:val="el-GR" w:eastAsia="el-GR"/>
        </w:rPr>
      </w:pPr>
      <w:r w:rsidRPr="00C86A7D">
        <w:rPr>
          <w:rFonts w:eastAsiaTheme="minorEastAsia"/>
          <w:sz w:val="22"/>
          <w:szCs w:val="22"/>
          <w:lang w:val="el-GR" w:eastAsia="el-GR"/>
        </w:rPr>
        <w:t xml:space="preserve">Θεματική Ενότητα: Φυσικές Επιστήμες, </w:t>
      </w:r>
    </w:p>
    <w:p w14:paraId="401383EE" w14:textId="77777777" w:rsidR="005B05B9" w:rsidRPr="00C86A7D" w:rsidRDefault="005B05B9" w:rsidP="00074EE9">
      <w:pPr>
        <w:spacing w:line="360" w:lineRule="auto"/>
        <w:jc w:val="both"/>
        <w:rPr>
          <w:b/>
          <w:bCs/>
          <w:kern w:val="36"/>
          <w:lang w:val="el-GR" w:eastAsia="el-GR"/>
        </w:rPr>
      </w:pPr>
      <w:r w:rsidRPr="00C86A7D">
        <w:rPr>
          <w:b/>
          <w:bCs/>
          <w:kern w:val="36"/>
          <w:lang w:val="el-GR" w:eastAsia="el-GR"/>
        </w:rPr>
        <w:t xml:space="preserve">Βλαχάκη Κωνσταντίνα, </w:t>
      </w:r>
      <w:proofErr w:type="spellStart"/>
      <w:r w:rsidRPr="00C86A7D">
        <w:rPr>
          <w:b/>
          <w:bCs/>
          <w:kern w:val="36"/>
          <w:lang w:val="el-GR" w:eastAsia="el-GR"/>
        </w:rPr>
        <w:t>Γιαννακάκη</w:t>
      </w:r>
      <w:proofErr w:type="spellEnd"/>
      <w:r w:rsidRPr="00C86A7D">
        <w:rPr>
          <w:b/>
          <w:bCs/>
          <w:kern w:val="36"/>
          <w:lang w:val="el-GR" w:eastAsia="el-GR"/>
        </w:rPr>
        <w:t xml:space="preserve"> Γεωργία-Θεοδώρα, </w:t>
      </w:r>
      <w:proofErr w:type="spellStart"/>
      <w:r w:rsidRPr="00C86A7D">
        <w:rPr>
          <w:b/>
          <w:bCs/>
          <w:kern w:val="36"/>
          <w:lang w:val="el-GR" w:eastAsia="el-GR"/>
        </w:rPr>
        <w:t>Γογγολίδης</w:t>
      </w:r>
      <w:proofErr w:type="spellEnd"/>
      <w:r w:rsidRPr="00C86A7D">
        <w:rPr>
          <w:b/>
          <w:bCs/>
          <w:kern w:val="36"/>
          <w:lang w:val="el-GR" w:eastAsia="el-GR"/>
        </w:rPr>
        <w:t xml:space="preserve"> Γεώργιος, </w:t>
      </w:r>
      <w:proofErr w:type="spellStart"/>
      <w:r w:rsidRPr="00C86A7D">
        <w:rPr>
          <w:b/>
          <w:bCs/>
          <w:kern w:val="36"/>
          <w:lang w:val="el-GR" w:eastAsia="el-GR"/>
        </w:rPr>
        <w:t>Κυριαφίνη</w:t>
      </w:r>
      <w:proofErr w:type="spellEnd"/>
      <w:r w:rsidRPr="00C86A7D">
        <w:rPr>
          <w:b/>
          <w:bCs/>
          <w:kern w:val="36"/>
          <w:lang w:val="el-GR" w:eastAsia="el-GR"/>
        </w:rPr>
        <w:t xml:space="preserve"> Σοφία, Μαργέτη Έλλη-Αικατερίνη, </w:t>
      </w:r>
      <w:proofErr w:type="spellStart"/>
      <w:r w:rsidRPr="00C86A7D">
        <w:rPr>
          <w:b/>
          <w:bCs/>
          <w:kern w:val="36"/>
          <w:lang w:val="el-GR" w:eastAsia="el-GR"/>
        </w:rPr>
        <w:t>Ποσονίδη</w:t>
      </w:r>
      <w:proofErr w:type="spellEnd"/>
      <w:r w:rsidRPr="00C86A7D">
        <w:rPr>
          <w:b/>
          <w:bCs/>
          <w:kern w:val="36"/>
          <w:lang w:val="el-GR" w:eastAsia="el-GR"/>
        </w:rPr>
        <w:t xml:space="preserve"> Βασιλική, Σοφρά Ελένη, </w:t>
      </w:r>
      <w:proofErr w:type="spellStart"/>
      <w:r w:rsidRPr="00C86A7D">
        <w:rPr>
          <w:b/>
          <w:bCs/>
          <w:kern w:val="36"/>
          <w:lang w:val="el-GR" w:eastAsia="el-GR"/>
        </w:rPr>
        <w:t>Σπανόπουλος</w:t>
      </w:r>
      <w:proofErr w:type="spellEnd"/>
      <w:r w:rsidRPr="00C86A7D">
        <w:rPr>
          <w:b/>
          <w:bCs/>
          <w:kern w:val="36"/>
          <w:lang w:val="el-GR" w:eastAsia="el-GR"/>
        </w:rPr>
        <w:t xml:space="preserve"> Μάριος </w:t>
      </w:r>
    </w:p>
    <w:p w14:paraId="47B90D5D" w14:textId="77777777" w:rsidR="005B05B9" w:rsidRPr="00C86A7D" w:rsidRDefault="005B05B9" w:rsidP="005B05B9">
      <w:pPr>
        <w:spacing w:line="360" w:lineRule="auto"/>
        <w:jc w:val="both"/>
        <w:rPr>
          <w:rFonts w:eastAsiaTheme="majorEastAsia"/>
          <w:bCs/>
          <w:sz w:val="22"/>
          <w:szCs w:val="22"/>
          <w:lang w:val="el-GR" w:eastAsia="el-GR"/>
        </w:rPr>
      </w:pPr>
      <w:r w:rsidRPr="00C86A7D">
        <w:rPr>
          <w:rFonts w:eastAsiaTheme="majorEastAsia"/>
          <w:bCs/>
          <w:sz w:val="22"/>
          <w:szCs w:val="22"/>
          <w:lang w:val="el-GR" w:eastAsia="el-GR"/>
        </w:rPr>
        <w:t>Σχολείο: Ιδιωτικό ΓΕΛ Ηρακλείου «Η Ελληνική Παιδεία»</w:t>
      </w:r>
    </w:p>
    <w:p w14:paraId="214282B4" w14:textId="77777777" w:rsidR="005B05B9" w:rsidRPr="00C86A7D" w:rsidRDefault="005B05B9" w:rsidP="005B05B9">
      <w:pPr>
        <w:spacing w:line="360" w:lineRule="auto"/>
        <w:jc w:val="both"/>
        <w:rPr>
          <w:rFonts w:eastAsiaTheme="minorEastAsia"/>
          <w:sz w:val="22"/>
          <w:szCs w:val="22"/>
          <w:lang w:val="el-GR" w:eastAsia="el-GR"/>
        </w:rPr>
      </w:pPr>
      <w:r w:rsidRPr="00C86A7D">
        <w:rPr>
          <w:rFonts w:eastAsiaTheme="minorEastAsia"/>
          <w:sz w:val="22"/>
          <w:szCs w:val="22"/>
          <w:lang w:eastAsia="el-GR"/>
        </w:rPr>
        <w:t>email</w:t>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lykeiop</w:instrText>
      </w:r>
      <w:r w:rsidRPr="00047C1E">
        <w:rPr>
          <w:lang w:val="el-GR"/>
        </w:rPr>
        <w:instrText>@</w:instrText>
      </w:r>
      <w:r>
        <w:instrText>elp</w:instrText>
      </w:r>
      <w:r w:rsidRPr="00047C1E">
        <w:rPr>
          <w:lang w:val="el-GR"/>
        </w:rPr>
        <w:instrText>.</w:instrText>
      </w:r>
      <w:r>
        <w:instrText>gr</w:instrText>
      </w:r>
      <w:r w:rsidRPr="00047C1E">
        <w:rPr>
          <w:lang w:val="el-GR"/>
        </w:rPr>
        <w:instrText>"</w:instrText>
      </w:r>
      <w:r>
        <w:fldChar w:fldCharType="separate"/>
      </w:r>
      <w:r w:rsidRPr="00C86A7D">
        <w:rPr>
          <w:rFonts w:eastAsiaTheme="minorEastAsia"/>
          <w:sz w:val="22"/>
          <w:szCs w:val="22"/>
        </w:rPr>
        <w:t>lykeiop</w:t>
      </w:r>
      <w:r w:rsidRPr="00C86A7D">
        <w:rPr>
          <w:rFonts w:eastAsiaTheme="minorEastAsia"/>
          <w:sz w:val="22"/>
          <w:szCs w:val="22"/>
          <w:lang w:val="el-GR"/>
        </w:rPr>
        <w:t>@</w:t>
      </w:r>
      <w:r w:rsidRPr="00C86A7D">
        <w:rPr>
          <w:rFonts w:eastAsiaTheme="minorEastAsia"/>
          <w:sz w:val="22"/>
          <w:szCs w:val="22"/>
        </w:rPr>
        <w:t>elp</w:t>
      </w:r>
      <w:r w:rsidRPr="00C86A7D">
        <w:rPr>
          <w:rFonts w:eastAsiaTheme="minorEastAsia"/>
          <w:sz w:val="22"/>
          <w:szCs w:val="22"/>
          <w:lang w:val="el-GR"/>
        </w:rPr>
        <w:t>.</w:t>
      </w:r>
      <w:r w:rsidRPr="00C86A7D">
        <w:rPr>
          <w:rFonts w:eastAsiaTheme="minorEastAsia"/>
          <w:sz w:val="22"/>
          <w:szCs w:val="22"/>
        </w:rPr>
        <w:t>gr</w:t>
      </w:r>
      <w:r>
        <w:fldChar w:fldCharType="end"/>
      </w:r>
    </w:p>
    <w:p w14:paraId="101573A2" w14:textId="77777777" w:rsidR="0083749C" w:rsidRPr="00C86A7D" w:rsidRDefault="0083749C" w:rsidP="0083749C">
      <w:pPr>
        <w:spacing w:line="360" w:lineRule="auto"/>
        <w:ind w:right="-9"/>
        <w:rPr>
          <w:sz w:val="22"/>
          <w:szCs w:val="22"/>
          <w:lang w:val="el-GR"/>
        </w:rPr>
      </w:pPr>
      <w:r w:rsidRPr="00C86A7D">
        <w:rPr>
          <w:sz w:val="22"/>
          <w:szCs w:val="22"/>
        </w:rPr>
        <w:t>e</w:t>
      </w:r>
      <w:r w:rsidRPr="00C86A7D">
        <w:rPr>
          <w:sz w:val="22"/>
          <w:szCs w:val="22"/>
          <w:lang w:val="el-GR"/>
        </w:rPr>
        <w:t>-</w:t>
      </w:r>
      <w:r w:rsidRPr="00C86A7D">
        <w:rPr>
          <w:sz w:val="22"/>
          <w:szCs w:val="22"/>
        </w:rPr>
        <w:t>mail</w:t>
      </w:r>
      <w:r w:rsidRPr="00C86A7D">
        <w:rPr>
          <w:sz w:val="22"/>
          <w:szCs w:val="22"/>
          <w:lang w:val="el-GR"/>
        </w:rPr>
        <w:t xml:space="preserve"> κάθε συγγραφέα (διαδοχικά για όλους τους συγγραφείς)</w:t>
      </w:r>
    </w:p>
    <w:p w14:paraId="0F9CE5AC" w14:textId="4F19513D" w:rsidR="005B05B9" w:rsidRPr="00C86A7D" w:rsidRDefault="0083749C" w:rsidP="00C712C4">
      <w:pPr>
        <w:spacing w:line="360" w:lineRule="auto"/>
        <w:ind w:left="1276" w:right="709"/>
        <w:jc w:val="center"/>
        <w:rPr>
          <w:rFonts w:eastAsiaTheme="minorEastAsia"/>
          <w:sz w:val="22"/>
          <w:szCs w:val="22"/>
          <w:lang w:val="el-GR" w:eastAsia="el-GR"/>
        </w:rPr>
      </w:pPr>
      <w:r>
        <w:fldChar w:fldCharType="begin"/>
      </w:r>
      <w:r>
        <w:instrText>HYPERLINK</w:instrText>
      </w:r>
      <w:r w:rsidRPr="00047C1E">
        <w:rPr>
          <w:lang w:val="el-GR"/>
        </w:rPr>
        <w:instrText xml:space="preserve"> "</w:instrText>
      </w:r>
      <w:r>
        <w:instrText>mailto</w:instrText>
      </w:r>
      <w:r w:rsidRPr="00047C1E">
        <w:rPr>
          <w:lang w:val="el-GR"/>
        </w:rPr>
        <w:instrText>:</w:instrText>
      </w:r>
      <w:r>
        <w:instrText>konnavlachaki</w:instrText>
      </w:r>
      <w:r w:rsidRPr="00047C1E">
        <w:rPr>
          <w:lang w:val="el-GR"/>
        </w:rPr>
        <w:instrText>09@</w:instrText>
      </w:r>
      <w:r>
        <w:instrText>gmail</w:instrText>
      </w:r>
      <w:r w:rsidRPr="00047C1E">
        <w:rPr>
          <w:lang w:val="el-GR"/>
        </w:rPr>
        <w:instrText>.</w:instrText>
      </w:r>
      <w:r>
        <w:instrText>com</w:instrText>
      </w:r>
      <w:r w:rsidRPr="00047C1E">
        <w:rPr>
          <w:lang w:val="el-GR"/>
        </w:rPr>
        <w:instrText>"</w:instrText>
      </w:r>
      <w:r>
        <w:fldChar w:fldCharType="separate"/>
      </w:r>
      <w:r w:rsidRPr="00C86A7D">
        <w:rPr>
          <w:rFonts w:eastAsiaTheme="minorEastAsia"/>
          <w:sz w:val="22"/>
          <w:szCs w:val="22"/>
          <w:lang w:eastAsia="el-GR"/>
        </w:rPr>
        <w:t>konnavlachaki</w:t>
      </w:r>
      <w:r w:rsidRPr="00C86A7D">
        <w:rPr>
          <w:rFonts w:eastAsiaTheme="minorEastAsia"/>
          <w:sz w:val="22"/>
          <w:szCs w:val="22"/>
          <w:lang w:val="el-GR" w:eastAsia="el-GR"/>
        </w:rPr>
        <w:t>09@</w:t>
      </w:r>
      <w:r w:rsidRPr="00C86A7D">
        <w:rPr>
          <w:rFonts w:eastAsiaTheme="minorEastAsia"/>
          <w:sz w:val="22"/>
          <w:szCs w:val="22"/>
          <w:lang w:eastAsia="el-GR"/>
        </w:rPr>
        <w:t>gmail</w:t>
      </w:r>
      <w:r w:rsidRPr="00C86A7D">
        <w:rPr>
          <w:rFonts w:eastAsiaTheme="minorEastAsia"/>
          <w:sz w:val="22"/>
          <w:szCs w:val="22"/>
          <w:lang w:val="el-GR" w:eastAsia="el-GR"/>
        </w:rPr>
        <w:t>.</w:t>
      </w:r>
      <w:r w:rsidRPr="00C86A7D">
        <w:rPr>
          <w:rFonts w:eastAsiaTheme="minorEastAsia"/>
          <w:sz w:val="22"/>
          <w:szCs w:val="22"/>
          <w:lang w:eastAsia="el-GR"/>
        </w:rPr>
        <w:t>com</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:09</w:instrText>
      </w:r>
      <w:r>
        <w:instrText>thegogo</w:instrText>
      </w:r>
      <w:r w:rsidRPr="00047C1E">
        <w:rPr>
          <w:lang w:val="el-GR"/>
        </w:rPr>
        <w:instrText>@</w:instrText>
      </w:r>
      <w:r>
        <w:instrText>gmail</w:instrText>
      </w:r>
      <w:r w:rsidRPr="00047C1E">
        <w:rPr>
          <w:lang w:val="el-GR"/>
        </w:rPr>
        <w:instrText>.</w:instrText>
      </w:r>
      <w:r>
        <w:instrText>com</w:instrText>
      </w:r>
      <w:r w:rsidRPr="00047C1E">
        <w:rPr>
          <w:lang w:val="el-GR"/>
        </w:rPr>
        <w:instrText>"</w:instrText>
      </w:r>
      <w:r>
        <w:fldChar w:fldCharType="separate"/>
      </w:r>
      <w:r w:rsidRPr="00C86A7D">
        <w:rPr>
          <w:rFonts w:eastAsiaTheme="minorEastAsia"/>
          <w:sz w:val="22"/>
          <w:szCs w:val="22"/>
          <w:lang w:val="el-GR" w:eastAsia="el-GR"/>
        </w:rPr>
        <w:t>09</w:t>
      </w:r>
      <w:r w:rsidRPr="00C86A7D">
        <w:rPr>
          <w:rFonts w:eastAsiaTheme="minorEastAsia"/>
          <w:sz w:val="22"/>
          <w:szCs w:val="22"/>
          <w:lang w:eastAsia="el-GR"/>
        </w:rPr>
        <w:t>thegogo</w:t>
      </w:r>
      <w:r w:rsidRPr="00C86A7D">
        <w:rPr>
          <w:rFonts w:eastAsiaTheme="minorEastAsia"/>
          <w:sz w:val="22"/>
          <w:szCs w:val="22"/>
          <w:lang w:val="el-GR" w:eastAsia="el-GR"/>
        </w:rPr>
        <w:t>@</w:t>
      </w:r>
      <w:r w:rsidRPr="00C86A7D">
        <w:rPr>
          <w:rFonts w:eastAsiaTheme="minorEastAsia"/>
          <w:sz w:val="22"/>
          <w:szCs w:val="22"/>
          <w:lang w:eastAsia="el-GR"/>
        </w:rPr>
        <w:t>gmail</w:t>
      </w:r>
      <w:r w:rsidRPr="00C86A7D">
        <w:rPr>
          <w:rFonts w:eastAsiaTheme="minorEastAsia"/>
          <w:sz w:val="22"/>
          <w:szCs w:val="22"/>
          <w:lang w:val="el-GR" w:eastAsia="el-GR"/>
        </w:rPr>
        <w:t>.</w:t>
      </w:r>
      <w:r w:rsidRPr="00C86A7D">
        <w:rPr>
          <w:rFonts w:eastAsiaTheme="minorEastAsia"/>
          <w:sz w:val="22"/>
          <w:szCs w:val="22"/>
          <w:lang w:eastAsia="el-GR"/>
        </w:rPr>
        <w:t>com</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geogog</w:instrText>
      </w:r>
      <w:r w:rsidRPr="00047C1E">
        <w:rPr>
          <w:lang w:val="el-GR"/>
        </w:rPr>
        <w:instrText>.</w:instrText>
      </w:r>
      <w:r>
        <w:instrText>gogolides</w:instrText>
      </w:r>
      <w:r w:rsidRPr="00047C1E">
        <w:rPr>
          <w:lang w:val="el-GR"/>
        </w:rPr>
        <w:instrText>@</w:instrText>
      </w:r>
      <w:r>
        <w:instrText>gmail</w:instrText>
      </w:r>
      <w:r w:rsidRPr="00047C1E">
        <w:rPr>
          <w:lang w:val="el-GR"/>
        </w:rPr>
        <w:instrText>.</w:instrText>
      </w:r>
      <w:r>
        <w:instrText>com</w:instrText>
      </w:r>
      <w:r w:rsidRPr="00047C1E">
        <w:rPr>
          <w:lang w:val="el-GR"/>
        </w:rPr>
        <w:instrText>"</w:instrText>
      </w:r>
      <w:r>
        <w:fldChar w:fldCharType="separate"/>
      </w:r>
      <w:r w:rsidRPr="00C86A7D">
        <w:rPr>
          <w:rFonts w:eastAsiaTheme="minorEastAsia"/>
          <w:sz w:val="22"/>
          <w:szCs w:val="22"/>
          <w:lang w:eastAsia="el-GR"/>
        </w:rPr>
        <w:t>geogog</w:t>
      </w:r>
      <w:r w:rsidRPr="00C86A7D">
        <w:rPr>
          <w:rFonts w:eastAsiaTheme="minorEastAsia"/>
          <w:sz w:val="22"/>
          <w:szCs w:val="22"/>
          <w:lang w:val="el-GR" w:eastAsia="el-GR"/>
        </w:rPr>
        <w:t>.</w:t>
      </w:r>
      <w:r w:rsidRPr="00C86A7D">
        <w:rPr>
          <w:rFonts w:eastAsiaTheme="minorEastAsia"/>
          <w:sz w:val="22"/>
          <w:szCs w:val="22"/>
          <w:lang w:eastAsia="el-GR"/>
        </w:rPr>
        <w:t>gogolides</w:t>
      </w:r>
      <w:r w:rsidRPr="00C86A7D">
        <w:rPr>
          <w:rFonts w:eastAsiaTheme="minorEastAsia"/>
          <w:sz w:val="22"/>
          <w:szCs w:val="22"/>
          <w:lang w:val="el-GR" w:eastAsia="el-GR"/>
        </w:rPr>
        <w:t>@</w:t>
      </w:r>
      <w:r w:rsidRPr="00C86A7D">
        <w:rPr>
          <w:rFonts w:eastAsiaTheme="minorEastAsia"/>
          <w:sz w:val="22"/>
          <w:szCs w:val="22"/>
          <w:lang w:eastAsia="el-GR"/>
        </w:rPr>
        <w:t>gmail</w:t>
      </w:r>
      <w:r w:rsidRPr="00C86A7D">
        <w:rPr>
          <w:rFonts w:eastAsiaTheme="minorEastAsia"/>
          <w:sz w:val="22"/>
          <w:szCs w:val="22"/>
          <w:lang w:val="el-GR" w:eastAsia="el-GR"/>
        </w:rPr>
        <w:t>.</w:t>
      </w:r>
      <w:r w:rsidRPr="00C86A7D">
        <w:rPr>
          <w:rFonts w:eastAsiaTheme="minorEastAsia"/>
          <w:sz w:val="22"/>
          <w:szCs w:val="22"/>
          <w:lang w:eastAsia="el-GR"/>
        </w:rPr>
        <w:t>com</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mary</w:instrText>
      </w:r>
      <w:r w:rsidRPr="00047C1E">
        <w:rPr>
          <w:lang w:val="el-GR"/>
        </w:rPr>
        <w:instrText>.</w:instrText>
      </w:r>
      <w:r>
        <w:instrText>dourma</w:instrText>
      </w:r>
      <w:r w:rsidRPr="00047C1E">
        <w:rPr>
          <w:lang w:val="el-GR"/>
        </w:rPr>
        <w:instrText>@</w:instrText>
      </w:r>
      <w:r>
        <w:instrText>gmail</w:instrText>
      </w:r>
      <w:r w:rsidRPr="00047C1E">
        <w:rPr>
          <w:lang w:val="el-GR"/>
        </w:rPr>
        <w:instrText>.</w:instrText>
      </w:r>
      <w:r>
        <w:instrText>com</w:instrText>
      </w:r>
      <w:r w:rsidRPr="00047C1E">
        <w:rPr>
          <w:lang w:val="el-GR"/>
        </w:rPr>
        <w:instrText>"</w:instrText>
      </w:r>
      <w:r>
        <w:fldChar w:fldCharType="separate"/>
      </w:r>
      <w:r w:rsidRPr="00C86A7D">
        <w:rPr>
          <w:rFonts w:eastAsiaTheme="minorEastAsia"/>
          <w:sz w:val="22"/>
          <w:szCs w:val="22"/>
          <w:lang w:eastAsia="el-GR"/>
        </w:rPr>
        <w:t>mary</w:t>
      </w:r>
      <w:r w:rsidRPr="00C86A7D">
        <w:rPr>
          <w:rFonts w:eastAsiaTheme="minorEastAsia"/>
          <w:sz w:val="22"/>
          <w:szCs w:val="22"/>
          <w:lang w:val="el-GR" w:eastAsia="el-GR"/>
        </w:rPr>
        <w:t>.</w:t>
      </w:r>
      <w:r w:rsidRPr="00C86A7D">
        <w:rPr>
          <w:rFonts w:eastAsiaTheme="minorEastAsia"/>
          <w:sz w:val="22"/>
          <w:szCs w:val="22"/>
          <w:lang w:eastAsia="el-GR"/>
        </w:rPr>
        <w:t>dourma</w:t>
      </w:r>
      <w:r w:rsidRPr="00C86A7D">
        <w:rPr>
          <w:rFonts w:eastAsiaTheme="minorEastAsia"/>
          <w:sz w:val="22"/>
          <w:szCs w:val="22"/>
          <w:lang w:val="el-GR" w:eastAsia="el-GR"/>
        </w:rPr>
        <w:t>@</w:t>
      </w:r>
      <w:r w:rsidRPr="00C86A7D">
        <w:rPr>
          <w:rFonts w:eastAsiaTheme="minorEastAsia"/>
          <w:sz w:val="22"/>
          <w:szCs w:val="22"/>
          <w:lang w:eastAsia="el-GR"/>
        </w:rPr>
        <w:t>gmail</w:t>
      </w:r>
      <w:r w:rsidRPr="00C86A7D">
        <w:rPr>
          <w:rFonts w:eastAsiaTheme="minorEastAsia"/>
          <w:sz w:val="22"/>
          <w:szCs w:val="22"/>
          <w:lang w:val="el-GR" w:eastAsia="el-GR"/>
        </w:rPr>
        <w:t>.</w:t>
      </w:r>
      <w:r w:rsidRPr="00C86A7D">
        <w:rPr>
          <w:rFonts w:eastAsiaTheme="minorEastAsia"/>
          <w:sz w:val="22"/>
          <w:szCs w:val="22"/>
          <w:lang w:eastAsia="el-GR"/>
        </w:rPr>
        <w:t>com</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stampapa</w:instrText>
      </w:r>
      <w:r w:rsidRPr="00047C1E">
        <w:rPr>
          <w:lang w:val="el-GR"/>
        </w:rPr>
        <w:instrText>@</w:instrText>
      </w:r>
      <w:r>
        <w:instrText>yahoo</w:instrText>
      </w:r>
      <w:r w:rsidRPr="00047C1E">
        <w:rPr>
          <w:lang w:val="el-GR"/>
        </w:rPr>
        <w:instrText>.</w:instrText>
      </w:r>
      <w:r>
        <w:instrText>gr</w:instrText>
      </w:r>
      <w:r w:rsidRPr="00047C1E">
        <w:rPr>
          <w:lang w:val="el-GR"/>
        </w:rPr>
        <w:instrText>"</w:instrText>
      </w:r>
      <w:r>
        <w:fldChar w:fldCharType="separate"/>
      </w:r>
      <w:r w:rsidRPr="00C86A7D">
        <w:rPr>
          <w:rFonts w:eastAsiaTheme="minorEastAsia"/>
          <w:sz w:val="22"/>
          <w:szCs w:val="22"/>
          <w:lang w:eastAsia="el-GR"/>
        </w:rPr>
        <w:t>stampapa</w:t>
      </w:r>
      <w:r w:rsidRPr="00C86A7D">
        <w:rPr>
          <w:rFonts w:eastAsiaTheme="minorEastAsia"/>
          <w:sz w:val="22"/>
          <w:szCs w:val="22"/>
          <w:lang w:val="el-GR" w:eastAsia="el-GR"/>
        </w:rPr>
        <w:t>@</w:t>
      </w:r>
      <w:r w:rsidRPr="00C86A7D">
        <w:rPr>
          <w:rFonts w:eastAsiaTheme="minorEastAsia"/>
          <w:sz w:val="22"/>
          <w:szCs w:val="22"/>
          <w:lang w:eastAsia="el-GR"/>
        </w:rPr>
        <w:t>yahoo</w:t>
      </w:r>
      <w:r w:rsidRPr="00C86A7D">
        <w:rPr>
          <w:rFonts w:eastAsiaTheme="minorEastAsia"/>
          <w:sz w:val="22"/>
          <w:szCs w:val="22"/>
          <w:lang w:val="el-GR" w:eastAsia="el-GR"/>
        </w:rPr>
        <w:t>.</w:t>
      </w:r>
      <w:r w:rsidRPr="00C86A7D">
        <w:rPr>
          <w:rFonts w:eastAsiaTheme="minorEastAsia"/>
          <w:sz w:val="22"/>
          <w:szCs w:val="22"/>
          <w:lang w:eastAsia="el-GR"/>
        </w:rPr>
        <w:t>gr</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vposonidi</w:instrText>
      </w:r>
      <w:r w:rsidRPr="00047C1E">
        <w:rPr>
          <w:lang w:val="el-GR"/>
        </w:rPr>
        <w:instrText>@</w:instrText>
      </w:r>
      <w:r>
        <w:instrText>gmail</w:instrText>
      </w:r>
      <w:r w:rsidRPr="00047C1E">
        <w:rPr>
          <w:lang w:val="el-GR"/>
        </w:rPr>
        <w:instrText>.</w:instrText>
      </w:r>
      <w:r>
        <w:instrText>com</w:instrText>
      </w:r>
      <w:r w:rsidRPr="00047C1E">
        <w:rPr>
          <w:lang w:val="el-GR"/>
        </w:rPr>
        <w:instrText>"</w:instrText>
      </w:r>
      <w:r>
        <w:fldChar w:fldCharType="separate"/>
      </w:r>
      <w:r w:rsidRPr="00C86A7D">
        <w:rPr>
          <w:rFonts w:eastAsiaTheme="minorEastAsia"/>
          <w:sz w:val="22"/>
          <w:szCs w:val="22"/>
          <w:lang w:eastAsia="el-GR"/>
        </w:rPr>
        <w:t>vposonidi</w:t>
      </w:r>
      <w:r w:rsidRPr="00C86A7D">
        <w:rPr>
          <w:rFonts w:eastAsiaTheme="minorEastAsia"/>
          <w:sz w:val="22"/>
          <w:szCs w:val="22"/>
          <w:lang w:val="el-GR" w:eastAsia="el-GR"/>
        </w:rPr>
        <w:t>@</w:t>
      </w:r>
      <w:r w:rsidRPr="00C86A7D">
        <w:rPr>
          <w:rFonts w:eastAsiaTheme="minorEastAsia"/>
          <w:sz w:val="22"/>
          <w:szCs w:val="22"/>
          <w:lang w:eastAsia="el-GR"/>
        </w:rPr>
        <w:t>gmail</w:t>
      </w:r>
      <w:r w:rsidRPr="00C86A7D">
        <w:rPr>
          <w:rFonts w:eastAsiaTheme="minorEastAsia"/>
          <w:sz w:val="22"/>
          <w:szCs w:val="22"/>
          <w:lang w:val="el-GR" w:eastAsia="el-GR"/>
        </w:rPr>
        <w:t>.</w:t>
      </w:r>
      <w:r w:rsidRPr="00C86A7D">
        <w:rPr>
          <w:rFonts w:eastAsiaTheme="minorEastAsia"/>
          <w:sz w:val="22"/>
          <w:szCs w:val="22"/>
          <w:lang w:eastAsia="el-GR"/>
        </w:rPr>
        <w:t>com</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elenicsof</w:instrText>
      </w:r>
      <w:r w:rsidRPr="00047C1E">
        <w:rPr>
          <w:lang w:val="el-GR"/>
        </w:rPr>
        <w:instrText>9@</w:instrText>
      </w:r>
      <w:r>
        <w:instrText>gmail</w:instrText>
      </w:r>
      <w:r w:rsidRPr="00047C1E">
        <w:rPr>
          <w:lang w:val="el-GR"/>
        </w:rPr>
        <w:instrText>.</w:instrText>
      </w:r>
      <w:r>
        <w:instrText>com</w:instrText>
      </w:r>
      <w:r w:rsidRPr="00047C1E">
        <w:rPr>
          <w:lang w:val="el-GR"/>
        </w:rPr>
        <w:instrText>"</w:instrText>
      </w:r>
      <w:r>
        <w:fldChar w:fldCharType="separate"/>
      </w:r>
      <w:r w:rsidRPr="00C86A7D">
        <w:rPr>
          <w:rFonts w:eastAsiaTheme="minorEastAsia"/>
          <w:sz w:val="22"/>
          <w:szCs w:val="22"/>
          <w:lang w:eastAsia="el-GR"/>
        </w:rPr>
        <w:t>elenicsof</w:t>
      </w:r>
      <w:r w:rsidRPr="00C86A7D">
        <w:rPr>
          <w:rFonts w:eastAsiaTheme="minorEastAsia"/>
          <w:sz w:val="22"/>
          <w:szCs w:val="22"/>
          <w:lang w:val="el-GR" w:eastAsia="el-GR"/>
        </w:rPr>
        <w:t>9@</w:t>
      </w:r>
      <w:r w:rsidRPr="00C86A7D">
        <w:rPr>
          <w:rFonts w:eastAsiaTheme="minorEastAsia"/>
          <w:sz w:val="22"/>
          <w:szCs w:val="22"/>
          <w:lang w:eastAsia="el-GR"/>
        </w:rPr>
        <w:t>gmail</w:t>
      </w:r>
      <w:r w:rsidRPr="00C86A7D">
        <w:rPr>
          <w:rFonts w:eastAsiaTheme="minorEastAsia"/>
          <w:sz w:val="22"/>
          <w:szCs w:val="22"/>
          <w:lang w:val="el-GR" w:eastAsia="el-GR"/>
        </w:rPr>
        <w:t>.</w:t>
      </w:r>
      <w:r w:rsidRPr="00C86A7D">
        <w:rPr>
          <w:rFonts w:eastAsiaTheme="minorEastAsia"/>
          <w:sz w:val="22"/>
          <w:szCs w:val="22"/>
          <w:lang w:eastAsia="el-GR"/>
        </w:rPr>
        <w:t>com</w:t>
      </w:r>
      <w:r>
        <w:fldChar w:fldCharType="end"/>
      </w:r>
      <w:r w:rsidRPr="00C86A7D">
        <w:rPr>
          <w:rFonts w:eastAsiaTheme="minorEastAsia"/>
          <w:sz w:val="22"/>
          <w:szCs w:val="22"/>
          <w:lang w:val="el-GR" w:eastAsia="el-GR"/>
        </w:rPr>
        <w:t xml:space="preserve">, </w:t>
      </w:r>
      <w:r>
        <w:fldChar w:fldCharType="begin"/>
      </w:r>
      <w:r>
        <w:instrText>HYPERLINK</w:instrText>
      </w:r>
      <w:r w:rsidRPr="00047C1E">
        <w:rPr>
          <w:lang w:val="el-GR"/>
        </w:rPr>
        <w:instrText xml:space="preserve"> "</w:instrText>
      </w:r>
      <w:r>
        <w:instrText>mailto</w:instrText>
      </w:r>
      <w:r w:rsidRPr="00047C1E">
        <w:rPr>
          <w:lang w:val="el-GR"/>
        </w:rPr>
        <w:instrText>:</w:instrText>
      </w:r>
      <w:r>
        <w:instrText>evafili</w:instrText>
      </w:r>
      <w:r w:rsidRPr="00047C1E">
        <w:rPr>
          <w:lang w:val="el-GR"/>
        </w:rPr>
        <w:instrText>@</w:instrText>
      </w:r>
      <w:r>
        <w:instrText>uoa</w:instrText>
      </w:r>
      <w:r w:rsidRPr="00047C1E">
        <w:rPr>
          <w:lang w:val="el-GR"/>
        </w:rPr>
        <w:instrText>.</w:instrText>
      </w:r>
      <w:r>
        <w:instrText>gr</w:instrText>
      </w:r>
      <w:r w:rsidRPr="00047C1E">
        <w:rPr>
          <w:lang w:val="el-GR"/>
        </w:rPr>
        <w:instrText>"</w:instrText>
      </w:r>
      <w:r>
        <w:fldChar w:fldCharType="separate"/>
      </w:r>
      <w:r w:rsidRPr="00C86A7D">
        <w:rPr>
          <w:rFonts w:eastAsiaTheme="minorEastAsia"/>
          <w:sz w:val="22"/>
          <w:szCs w:val="22"/>
          <w:lang w:eastAsia="el-GR"/>
        </w:rPr>
        <w:t>evafili</w:t>
      </w:r>
      <w:r w:rsidRPr="00C86A7D">
        <w:rPr>
          <w:rFonts w:eastAsiaTheme="minorEastAsia"/>
          <w:sz w:val="22"/>
          <w:szCs w:val="22"/>
          <w:lang w:val="el-GR" w:eastAsia="el-GR"/>
        </w:rPr>
        <w:t>@</w:t>
      </w:r>
      <w:r w:rsidRPr="00C86A7D">
        <w:rPr>
          <w:rFonts w:eastAsiaTheme="minorEastAsia"/>
          <w:sz w:val="22"/>
          <w:szCs w:val="22"/>
          <w:lang w:eastAsia="el-GR"/>
        </w:rPr>
        <w:t>uoa</w:t>
      </w:r>
      <w:r w:rsidRPr="00C86A7D">
        <w:rPr>
          <w:rFonts w:eastAsiaTheme="minorEastAsia"/>
          <w:sz w:val="22"/>
          <w:szCs w:val="22"/>
          <w:lang w:val="el-GR" w:eastAsia="el-GR"/>
        </w:rPr>
        <w:t>.</w:t>
      </w:r>
      <w:r w:rsidRPr="00C86A7D">
        <w:rPr>
          <w:rFonts w:eastAsiaTheme="minorEastAsia"/>
          <w:sz w:val="22"/>
          <w:szCs w:val="22"/>
          <w:lang w:eastAsia="el-GR"/>
        </w:rPr>
        <w:t>gr</w:t>
      </w:r>
      <w:r>
        <w:fldChar w:fldCharType="end"/>
      </w:r>
      <w:r w:rsidRPr="00C86A7D">
        <w:rPr>
          <w:rFonts w:eastAsiaTheme="minorEastAsia"/>
          <w:sz w:val="22"/>
          <w:szCs w:val="22"/>
          <w:lang w:val="el-GR" w:eastAsia="el-GR"/>
        </w:rPr>
        <w:t xml:space="preserve"> </w:t>
      </w:r>
    </w:p>
    <w:p w14:paraId="03D7A5CD" w14:textId="77777777" w:rsidR="00074EE9" w:rsidRPr="00C86A7D" w:rsidRDefault="00074EE9" w:rsidP="00074EE9">
      <w:pPr>
        <w:spacing w:line="360" w:lineRule="auto"/>
        <w:jc w:val="both"/>
        <w:rPr>
          <w:b/>
          <w:bCs/>
          <w:kern w:val="36"/>
          <w:lang w:val="el-GR" w:eastAsia="el-GR"/>
        </w:rPr>
      </w:pPr>
    </w:p>
    <w:p w14:paraId="1123A665" w14:textId="02474967" w:rsidR="005B05B9" w:rsidRPr="00C86A7D" w:rsidRDefault="005B05B9" w:rsidP="00074EE9">
      <w:pPr>
        <w:spacing w:line="360" w:lineRule="auto"/>
        <w:jc w:val="both"/>
        <w:rPr>
          <w:b/>
          <w:bCs/>
          <w:kern w:val="36"/>
          <w:lang w:val="el-GR" w:eastAsia="el-GR"/>
        </w:rPr>
      </w:pPr>
      <w:r w:rsidRPr="00C86A7D">
        <w:rPr>
          <w:b/>
          <w:bCs/>
          <w:kern w:val="36"/>
          <w:lang w:val="el-GR" w:eastAsia="el-GR"/>
        </w:rPr>
        <w:t>Επιβλέπων  Καθηγητής: Δρ. Κωνσταντίνος Γ. Οικονόμου</w:t>
      </w:r>
    </w:p>
    <w:p w14:paraId="1FB318EE" w14:textId="77777777" w:rsidR="005B05B9" w:rsidRPr="00C86A7D" w:rsidRDefault="005B05B9" w:rsidP="00C712C4">
      <w:pPr>
        <w:spacing w:line="360" w:lineRule="auto"/>
        <w:ind w:left="113" w:right="113"/>
        <w:jc w:val="center"/>
        <w:rPr>
          <w:sz w:val="22"/>
          <w:szCs w:val="22"/>
          <w:lang w:val="el-GR" w:eastAsia="el-GR"/>
        </w:rPr>
      </w:pPr>
      <w:r w:rsidRPr="00C86A7D">
        <w:rPr>
          <w:sz w:val="22"/>
          <w:szCs w:val="22"/>
          <w:lang w:val="el-GR" w:eastAsia="el-GR"/>
        </w:rPr>
        <w:t>Ειδικότητα: ΠΕ 04.04 Βιολόγος</w:t>
      </w:r>
    </w:p>
    <w:p w14:paraId="34D02AB1" w14:textId="77777777" w:rsidR="005B05B9" w:rsidRPr="00C86A7D" w:rsidRDefault="005B05B9" w:rsidP="00C712C4">
      <w:pPr>
        <w:spacing w:line="360" w:lineRule="auto"/>
        <w:ind w:left="113" w:right="113"/>
        <w:jc w:val="center"/>
        <w:rPr>
          <w:sz w:val="22"/>
          <w:szCs w:val="22"/>
          <w:lang w:val="el-GR" w:eastAsia="el-GR"/>
        </w:rPr>
      </w:pPr>
      <w:r w:rsidRPr="00C86A7D">
        <w:rPr>
          <w:sz w:val="22"/>
          <w:szCs w:val="22"/>
          <w:lang w:val="el-GR" w:eastAsia="el-GR"/>
        </w:rPr>
        <w:t>Σχολείο: Ιδιωτικό ΓΕΛ Ηρακλείου «Η Ελληνική Παιδεία»</w:t>
      </w:r>
    </w:p>
    <w:p w14:paraId="3102A60A" w14:textId="7D503DB4" w:rsidR="005B05B9" w:rsidRPr="00C86A7D" w:rsidRDefault="005B05B9" w:rsidP="00C712C4">
      <w:pPr>
        <w:spacing w:line="360" w:lineRule="auto"/>
        <w:ind w:left="113" w:right="113"/>
        <w:jc w:val="center"/>
        <w:rPr>
          <w:sz w:val="22"/>
          <w:szCs w:val="22"/>
          <w:lang w:val="el-GR" w:eastAsia="el-GR"/>
        </w:rPr>
      </w:pPr>
      <w:r w:rsidRPr="00C86A7D">
        <w:rPr>
          <w:sz w:val="22"/>
          <w:szCs w:val="22"/>
          <w:lang w:val="el-GR" w:eastAsia="el-GR"/>
        </w:rPr>
        <w:t xml:space="preserve">email: </w:t>
      </w:r>
      <w:r w:rsidR="0083749C">
        <w:fldChar w:fldCharType="begin"/>
      </w:r>
      <w:r w:rsidR="0083749C">
        <w:instrText>HYPERLINK</w:instrText>
      </w:r>
      <w:r w:rsidR="0083749C" w:rsidRPr="00047C1E">
        <w:rPr>
          <w:lang w:val="el-GR"/>
        </w:rPr>
        <w:instrText xml:space="preserve"> "</w:instrText>
      </w:r>
      <w:r w:rsidR="0083749C">
        <w:instrText>mailto</w:instrText>
      </w:r>
      <w:r w:rsidR="0083749C" w:rsidRPr="00047C1E">
        <w:rPr>
          <w:lang w:val="el-GR"/>
        </w:rPr>
        <w:instrText>:</w:instrText>
      </w:r>
      <w:r w:rsidR="0083749C">
        <w:instrText>pckoikon</w:instrText>
      </w:r>
      <w:r w:rsidR="0083749C" w:rsidRPr="00047C1E">
        <w:rPr>
          <w:lang w:val="el-GR"/>
        </w:rPr>
        <w:instrText>@</w:instrText>
      </w:r>
      <w:r w:rsidR="0083749C">
        <w:instrText>hotmail</w:instrText>
      </w:r>
      <w:r w:rsidR="0083749C" w:rsidRPr="00047C1E">
        <w:rPr>
          <w:lang w:val="el-GR"/>
        </w:rPr>
        <w:instrText>.</w:instrText>
      </w:r>
      <w:r w:rsidR="0083749C">
        <w:instrText>com</w:instrText>
      </w:r>
      <w:r w:rsidR="0083749C" w:rsidRPr="00047C1E">
        <w:rPr>
          <w:lang w:val="el-GR"/>
        </w:rPr>
        <w:instrText>"</w:instrText>
      </w:r>
      <w:r w:rsidR="0083749C">
        <w:fldChar w:fldCharType="separate"/>
      </w:r>
      <w:r w:rsidR="0083749C" w:rsidRPr="00C86A7D">
        <w:rPr>
          <w:lang w:val="el-GR"/>
        </w:rPr>
        <w:t>pckoikon@hotmail.com</w:t>
      </w:r>
      <w:r w:rsidR="0083749C">
        <w:fldChar w:fldCharType="end"/>
      </w:r>
      <w:r w:rsidR="0083749C" w:rsidRPr="00C86A7D">
        <w:rPr>
          <w:sz w:val="22"/>
          <w:szCs w:val="22"/>
          <w:lang w:val="el-GR" w:eastAsia="el-GR"/>
        </w:rPr>
        <w:t xml:space="preserve"> </w:t>
      </w:r>
    </w:p>
    <w:p w14:paraId="46BFCEC9" w14:textId="77777777" w:rsidR="00C712C4" w:rsidRPr="00C86A7D" w:rsidRDefault="00C712C4" w:rsidP="00DA4806">
      <w:pPr>
        <w:spacing w:line="360" w:lineRule="auto"/>
        <w:jc w:val="both"/>
        <w:rPr>
          <w:b/>
          <w:bCs/>
          <w:lang w:val="el-GR" w:eastAsia="el-GR"/>
        </w:rPr>
      </w:pPr>
    </w:p>
    <w:p w14:paraId="3E42F2BB" w14:textId="77777777" w:rsidR="00074EE9" w:rsidRPr="00C86A7D" w:rsidRDefault="00074EE9" w:rsidP="00DA4806">
      <w:pPr>
        <w:spacing w:line="360" w:lineRule="auto"/>
        <w:jc w:val="both"/>
        <w:rPr>
          <w:b/>
          <w:bCs/>
          <w:lang w:val="el-GR" w:eastAsia="el-GR"/>
        </w:rPr>
      </w:pPr>
    </w:p>
    <w:p w14:paraId="07BCE737" w14:textId="28C0926C" w:rsidR="00DA4806" w:rsidRPr="00C86A7D" w:rsidRDefault="00C712C4" w:rsidP="00074EE9">
      <w:pPr>
        <w:spacing w:line="360" w:lineRule="auto"/>
        <w:ind w:right="709"/>
        <w:rPr>
          <w:rFonts w:eastAsiaTheme="minorEastAsia"/>
          <w:b/>
          <w:sz w:val="22"/>
          <w:szCs w:val="22"/>
          <w:lang w:val="el-GR" w:eastAsia="el-GR"/>
        </w:rPr>
      </w:pPr>
      <w:r w:rsidRPr="00C86A7D">
        <w:rPr>
          <w:rFonts w:eastAsiaTheme="minorEastAsia"/>
          <w:b/>
          <w:sz w:val="22"/>
          <w:szCs w:val="22"/>
          <w:lang w:val="el-GR" w:eastAsia="el-GR"/>
        </w:rPr>
        <w:t xml:space="preserve">ΠΕΡΙΛΗΨΗ </w:t>
      </w:r>
    </w:p>
    <w:p w14:paraId="74FEF0AF" w14:textId="77777777" w:rsidR="00DA4806" w:rsidRPr="00C86A7D" w:rsidRDefault="00DA4806" w:rsidP="00074EE9">
      <w:pPr>
        <w:ind w:right="90" w:firstLine="397"/>
        <w:jc w:val="both"/>
        <w:rPr>
          <w:i/>
          <w:iCs/>
          <w:sz w:val="22"/>
          <w:szCs w:val="22"/>
          <w:lang w:val="el-GR" w:eastAsia="el-GR"/>
        </w:rPr>
      </w:pPr>
      <w:r w:rsidRPr="00C86A7D">
        <w:rPr>
          <w:i/>
          <w:iCs/>
          <w:sz w:val="22"/>
          <w:szCs w:val="22"/>
          <w:lang w:val="el-GR" w:eastAsia="el-GR"/>
        </w:rPr>
        <w:t xml:space="preserve">Η χρήση </w:t>
      </w:r>
      <w:proofErr w:type="spellStart"/>
      <w:r w:rsidRPr="00C86A7D">
        <w:rPr>
          <w:i/>
          <w:iCs/>
          <w:sz w:val="22"/>
          <w:szCs w:val="22"/>
          <w:lang w:val="el-GR" w:eastAsia="el-GR"/>
        </w:rPr>
        <w:t>βλαστοκυττάρων</w:t>
      </w:r>
      <w:proofErr w:type="spellEnd"/>
      <w:r w:rsidRPr="00C86A7D">
        <w:rPr>
          <w:i/>
          <w:iCs/>
          <w:sz w:val="22"/>
          <w:szCs w:val="22"/>
          <w:lang w:val="el-GR" w:eastAsia="el-GR"/>
        </w:rPr>
        <w:t>, ιδιαίτερα εμβρυϊκών (</w:t>
      </w:r>
      <w:proofErr w:type="spellStart"/>
      <w:r w:rsidRPr="00C86A7D">
        <w:rPr>
          <w:i/>
          <w:iCs/>
          <w:sz w:val="22"/>
          <w:szCs w:val="22"/>
          <w:lang w:val="el-GR" w:eastAsia="el-GR"/>
        </w:rPr>
        <w:t>ESCs</w:t>
      </w:r>
      <w:proofErr w:type="spellEnd"/>
      <w:r w:rsidRPr="00C86A7D">
        <w:rPr>
          <w:i/>
          <w:iCs/>
          <w:sz w:val="22"/>
          <w:szCs w:val="22"/>
          <w:lang w:val="el-GR" w:eastAsia="el-GR"/>
        </w:rPr>
        <w:t xml:space="preserve">) και ενήλικων (ASCs), ανοίγει νέες δυνατότητες στην ιατρική, κυρίως σε αναγεννητικές θεραπείες. Τα ESCs είναι πολυδύναμα και μπορούν να δημιουργήσουν πολλούς τύπους κυττάρων, αλλά η χρήση τους συνδέεται με ηθικά διλήμματα λόγω της καταστροφής εμβρύων. Τα ASCs είναι πιο ασφαλή για τον ασθενή, καθώς προέρχονται από τον ίδιο οργανισμό, αλλά έχουν περιορισμένη δυνατότητα διαφοροποίησης. Κύριες βιολογικές προκλήσεις περιλαμβάνουν τη γενετική αστάθεια, η οποία αυξάνει τον κίνδυνο καρκινογένεσης, την περιορισμένη διαθεσιμότητα και ο αριθμός των κυττάρων (κυρίως για τα ASC) και την απόρριψη των κυττάρων από τον δέκτη, ειδικά σε </w:t>
      </w:r>
      <w:proofErr w:type="spellStart"/>
      <w:r w:rsidRPr="00C86A7D">
        <w:rPr>
          <w:i/>
          <w:iCs/>
          <w:sz w:val="22"/>
          <w:szCs w:val="22"/>
          <w:lang w:val="el-GR" w:eastAsia="el-GR"/>
        </w:rPr>
        <w:t>ετερόλογες</w:t>
      </w:r>
      <w:proofErr w:type="spellEnd"/>
      <w:r w:rsidRPr="00C86A7D">
        <w:rPr>
          <w:i/>
          <w:iCs/>
          <w:sz w:val="22"/>
          <w:szCs w:val="22"/>
          <w:lang w:val="el-GR" w:eastAsia="el-GR"/>
        </w:rPr>
        <w:t xml:space="preserve"> μεταμοσχεύσεις. Παρά τα ηθικά και βιολογικά εμπόδια, η έρευνα συνεχίζεται, με στόχο την ανάπτυξη μεθόδων που θα καταστήσουν τις θεραπείες με </w:t>
      </w:r>
      <w:proofErr w:type="spellStart"/>
      <w:r w:rsidRPr="00C86A7D">
        <w:rPr>
          <w:i/>
          <w:iCs/>
          <w:sz w:val="22"/>
          <w:szCs w:val="22"/>
          <w:lang w:val="el-GR" w:eastAsia="el-GR"/>
        </w:rPr>
        <w:t>βλαστοκύτταρα</w:t>
      </w:r>
      <w:proofErr w:type="spellEnd"/>
      <w:r w:rsidRPr="00C86A7D">
        <w:rPr>
          <w:i/>
          <w:iCs/>
          <w:sz w:val="22"/>
          <w:szCs w:val="22"/>
          <w:lang w:val="el-GR" w:eastAsia="el-GR"/>
        </w:rPr>
        <w:t xml:space="preserve"> ασφαλείς και αποτελεσματικές για την αντιμετώπιση σοβαρών ασθενειών</w:t>
      </w:r>
    </w:p>
    <w:p w14:paraId="64F35D6D" w14:textId="77777777" w:rsidR="00B33D85" w:rsidRPr="00C86A7D" w:rsidRDefault="00B33D85" w:rsidP="00074EE9">
      <w:pPr>
        <w:spacing w:line="360" w:lineRule="auto"/>
        <w:jc w:val="both"/>
        <w:rPr>
          <w:lang w:val="el-GR"/>
        </w:rPr>
      </w:pPr>
    </w:p>
    <w:p w14:paraId="0D88FBDE" w14:textId="63EF0DDA" w:rsidR="005B05B9" w:rsidRPr="00C86A7D" w:rsidRDefault="005B05B9" w:rsidP="005B05B9">
      <w:pPr>
        <w:spacing w:line="360" w:lineRule="auto"/>
        <w:jc w:val="both"/>
        <w:rPr>
          <w:i/>
          <w:iCs/>
          <w:sz w:val="22"/>
          <w:szCs w:val="28"/>
          <w:lang w:val="el-GR" w:eastAsia="el-GR"/>
        </w:rPr>
      </w:pPr>
      <w:r w:rsidRPr="00C86A7D">
        <w:rPr>
          <w:b/>
          <w:bCs/>
          <w:sz w:val="22"/>
          <w:szCs w:val="22"/>
          <w:lang w:val="el-GR" w:eastAsia="el-GR"/>
        </w:rPr>
        <w:t>ΛΕΞΕΙΣ-ΚΛΕΙΔΙΑ:</w:t>
      </w:r>
      <w:r w:rsidRPr="00C86A7D">
        <w:rPr>
          <w:b/>
          <w:bCs/>
          <w:lang w:val="el-GR"/>
        </w:rPr>
        <w:t xml:space="preserve"> </w:t>
      </w:r>
      <w:proofErr w:type="spellStart"/>
      <w:r w:rsidRPr="00C86A7D">
        <w:rPr>
          <w:i/>
          <w:iCs/>
          <w:sz w:val="22"/>
          <w:szCs w:val="28"/>
          <w:lang w:val="el-GR" w:eastAsia="el-GR"/>
        </w:rPr>
        <w:t>Βλαστοκύτταρα</w:t>
      </w:r>
      <w:proofErr w:type="spellEnd"/>
      <w:r w:rsidRPr="00C86A7D">
        <w:rPr>
          <w:i/>
          <w:iCs/>
          <w:sz w:val="22"/>
          <w:szCs w:val="28"/>
          <w:lang w:val="el-GR" w:eastAsia="el-GR"/>
        </w:rPr>
        <w:t>, Ηθικά διλήμματα, Βιολογικές προκλήσεις, Θεραπευτικές εφαρμογές</w:t>
      </w:r>
    </w:p>
    <w:p w14:paraId="07107224" w14:textId="5EDBE9EE" w:rsidR="007D07E8" w:rsidRPr="00C86A7D" w:rsidRDefault="0096274F" w:rsidP="00074EE9">
      <w:pPr>
        <w:ind w:firstLine="397"/>
        <w:jc w:val="both"/>
        <w:rPr>
          <w:lang w:val="el-GR"/>
        </w:rPr>
      </w:pPr>
      <w:r w:rsidRPr="00C86A7D">
        <w:rPr>
          <w:lang w:val="el-GR" w:eastAsia="el-GR"/>
        </w:rPr>
        <w:t xml:space="preserve">Η ζωή ξεκινά με την γονιμοποίηση, όπου το </w:t>
      </w:r>
      <w:proofErr w:type="spellStart"/>
      <w:r w:rsidRPr="00C86A7D">
        <w:rPr>
          <w:lang w:val="el-GR" w:eastAsia="el-GR"/>
        </w:rPr>
        <w:t>σπέρματοζωάριο</w:t>
      </w:r>
      <w:proofErr w:type="spellEnd"/>
      <w:r w:rsidRPr="00C86A7D">
        <w:rPr>
          <w:lang w:val="el-GR" w:eastAsia="el-GR"/>
        </w:rPr>
        <w:t xml:space="preserve"> γονιμοποιεί το ωάριο και δημιουργείται το </w:t>
      </w:r>
      <w:proofErr w:type="spellStart"/>
      <w:r w:rsidRPr="00C86A7D">
        <w:rPr>
          <w:lang w:val="el-GR" w:eastAsia="el-GR"/>
        </w:rPr>
        <w:t>ζυγωτό</w:t>
      </w:r>
      <w:proofErr w:type="spellEnd"/>
      <w:r w:rsidRPr="00C86A7D">
        <w:rPr>
          <w:lang w:val="el-GR" w:eastAsia="el-GR"/>
        </w:rPr>
        <w:t xml:space="preserve">. </w:t>
      </w:r>
      <w:r w:rsidR="00C53A7B" w:rsidRPr="00C86A7D">
        <w:rPr>
          <w:lang w:val="el-GR" w:eastAsia="el-GR"/>
        </w:rPr>
        <w:t xml:space="preserve">Το </w:t>
      </w:r>
      <w:proofErr w:type="spellStart"/>
      <w:r w:rsidR="00C53A7B" w:rsidRPr="00C86A7D">
        <w:rPr>
          <w:lang w:val="el-GR" w:eastAsia="el-GR"/>
        </w:rPr>
        <w:t>ζυγωτό</w:t>
      </w:r>
      <w:proofErr w:type="spellEnd"/>
      <w:r w:rsidR="00C53A7B" w:rsidRPr="00C86A7D">
        <w:rPr>
          <w:lang w:val="el-GR" w:eastAsia="el-GR"/>
        </w:rPr>
        <w:t xml:space="preserve"> </w:t>
      </w:r>
      <w:r w:rsidR="005D2866" w:rsidRPr="00C86A7D">
        <w:rPr>
          <w:lang w:val="el-GR" w:eastAsia="el-GR"/>
        </w:rPr>
        <w:t>με τις πρώτες διαιρέσεις δίν</w:t>
      </w:r>
      <w:r w:rsidR="0045409B" w:rsidRPr="00C86A7D">
        <w:rPr>
          <w:lang w:val="el-GR" w:eastAsia="el-GR"/>
        </w:rPr>
        <w:t>ει</w:t>
      </w:r>
      <w:r w:rsidR="005D2866" w:rsidRPr="00C86A7D">
        <w:rPr>
          <w:lang w:val="el-GR" w:eastAsia="el-GR"/>
        </w:rPr>
        <w:t xml:space="preserve"> το αρχικό </w:t>
      </w:r>
      <w:r w:rsidR="005D2866" w:rsidRPr="00C86A7D">
        <w:rPr>
          <w:lang w:val="el-GR" w:eastAsia="el-GR"/>
        </w:rPr>
        <w:lastRenderedPageBreak/>
        <w:t xml:space="preserve">έμβρυο με τα </w:t>
      </w:r>
      <w:proofErr w:type="spellStart"/>
      <w:r w:rsidR="005D2866" w:rsidRPr="00C86A7D">
        <w:rPr>
          <w:lang w:val="el-GR" w:eastAsia="el-GR"/>
        </w:rPr>
        <w:t>βλαστομερή</w:t>
      </w:r>
      <w:proofErr w:type="spellEnd"/>
      <w:r w:rsidR="005D2866" w:rsidRPr="00C86A7D">
        <w:rPr>
          <w:lang w:val="el-GR" w:eastAsia="el-GR"/>
        </w:rPr>
        <w:t xml:space="preserve"> (</w:t>
      </w:r>
      <w:r w:rsidR="005D2866" w:rsidRPr="00C86A7D">
        <w:rPr>
          <w:highlight w:val="white"/>
          <w:lang w:val="el-GR"/>
        </w:rPr>
        <w:t>3η ημέρα της ανάπτυξης, στάδιο μεταξύ τεσσάρων και οκτώ κυττάρων)</w:t>
      </w:r>
      <w:r w:rsidR="007D07E8" w:rsidRPr="00C86A7D">
        <w:rPr>
          <w:lang w:val="el-GR"/>
        </w:rPr>
        <w:t xml:space="preserve"> Προκοπίου, 2010. </w:t>
      </w:r>
    </w:p>
    <w:p w14:paraId="25431191" w14:textId="3A4D041E" w:rsidR="00472ED2" w:rsidRPr="00C86A7D" w:rsidRDefault="005D2866" w:rsidP="00074EE9">
      <w:pPr>
        <w:ind w:firstLine="397"/>
        <w:jc w:val="both"/>
        <w:rPr>
          <w:highlight w:val="white"/>
          <w:lang w:val="el-GR"/>
        </w:rPr>
      </w:pPr>
      <w:r w:rsidRPr="00C86A7D">
        <w:rPr>
          <w:lang w:val="el-GR"/>
        </w:rPr>
        <w:t xml:space="preserve">Το </w:t>
      </w:r>
      <w:proofErr w:type="spellStart"/>
      <w:r w:rsidRPr="00C86A7D">
        <w:rPr>
          <w:lang w:val="el-GR"/>
        </w:rPr>
        <w:t>ζυγωτό</w:t>
      </w:r>
      <w:proofErr w:type="spellEnd"/>
      <w:r w:rsidRPr="00C86A7D">
        <w:rPr>
          <w:lang w:val="el-GR"/>
        </w:rPr>
        <w:t xml:space="preserve"> </w:t>
      </w:r>
      <w:r w:rsidR="00436E5F" w:rsidRPr="00C86A7D">
        <w:rPr>
          <w:lang w:val="el-GR"/>
        </w:rPr>
        <w:t xml:space="preserve">και τα πρώτα κύτταρα του εμβρύου </w:t>
      </w:r>
      <w:r w:rsidR="00C53A7B" w:rsidRPr="00C86A7D">
        <w:rPr>
          <w:lang w:val="el-GR" w:eastAsia="el-GR"/>
        </w:rPr>
        <w:t xml:space="preserve">είναι </w:t>
      </w:r>
      <w:proofErr w:type="spellStart"/>
      <w:r w:rsidR="00C53A7B" w:rsidRPr="00C86A7D">
        <w:rPr>
          <w:lang w:val="el-GR" w:eastAsia="el-GR"/>
        </w:rPr>
        <w:t>ολοδύναμ</w:t>
      </w:r>
      <w:r w:rsidR="00436E5F" w:rsidRPr="00C86A7D">
        <w:rPr>
          <w:lang w:val="el-GR" w:eastAsia="el-GR"/>
        </w:rPr>
        <w:t>α</w:t>
      </w:r>
      <w:proofErr w:type="spellEnd"/>
      <w:r w:rsidR="00C53A7B" w:rsidRPr="00C86A7D">
        <w:rPr>
          <w:lang w:val="el-GR" w:eastAsia="el-GR"/>
        </w:rPr>
        <w:t xml:space="preserve"> κύτταρ</w:t>
      </w:r>
      <w:r w:rsidR="00436E5F" w:rsidRPr="00C86A7D">
        <w:rPr>
          <w:lang w:val="el-GR" w:eastAsia="el-GR"/>
        </w:rPr>
        <w:t>α</w:t>
      </w:r>
      <w:r w:rsidR="00C53A7B" w:rsidRPr="00C86A7D">
        <w:rPr>
          <w:lang w:val="el-GR" w:eastAsia="el-GR"/>
        </w:rPr>
        <w:t xml:space="preserve"> (ή </w:t>
      </w:r>
      <w:r w:rsidR="00C53A7B" w:rsidRPr="00C86A7D">
        <w:rPr>
          <w:lang w:eastAsia="el-GR"/>
        </w:rPr>
        <w:t>totipotent</w:t>
      </w:r>
      <w:r w:rsidR="00C53A7B" w:rsidRPr="00C86A7D">
        <w:rPr>
          <w:lang w:val="el-GR" w:eastAsia="el-GR"/>
        </w:rPr>
        <w:t>)</w:t>
      </w:r>
      <w:r w:rsidR="00436E5F" w:rsidRPr="00C86A7D">
        <w:rPr>
          <w:lang w:val="el-GR" w:eastAsia="el-GR"/>
        </w:rPr>
        <w:t xml:space="preserve">. </w:t>
      </w:r>
      <w:proofErr w:type="spellStart"/>
      <w:r w:rsidR="00436E5F" w:rsidRPr="00C86A7D">
        <w:rPr>
          <w:lang w:val="el-GR" w:eastAsia="el-GR"/>
        </w:rPr>
        <w:t>Ολοδύναμο</w:t>
      </w:r>
      <w:proofErr w:type="spellEnd"/>
      <w:r w:rsidR="00436E5F" w:rsidRPr="00C86A7D">
        <w:rPr>
          <w:lang w:val="el-GR" w:eastAsia="el-GR"/>
        </w:rPr>
        <w:t xml:space="preserve"> είναι τ</w:t>
      </w:r>
      <w:r w:rsidR="00C53A7B" w:rsidRPr="00C86A7D">
        <w:rPr>
          <w:lang w:val="el-GR" w:eastAsia="el-GR"/>
        </w:rPr>
        <w:t xml:space="preserve">ύπος κυττάρου που έχει την ικανότητα να διαφοροποιηθεί σε όλους τους τύπους κυττάρων ενός οργανισμού, συμπεριλαμβανομένων τους ιστούς και τα όργανα, καθώς και τα </w:t>
      </w:r>
      <w:proofErr w:type="spellStart"/>
      <w:r w:rsidR="00C53A7B" w:rsidRPr="00C86A7D">
        <w:rPr>
          <w:lang w:val="el-GR" w:eastAsia="el-GR"/>
        </w:rPr>
        <w:t>εξωεμβρυϊκά</w:t>
      </w:r>
      <w:proofErr w:type="spellEnd"/>
      <w:r w:rsidR="00C53A7B" w:rsidRPr="00C86A7D">
        <w:rPr>
          <w:lang w:val="el-GR" w:eastAsia="el-GR"/>
        </w:rPr>
        <w:t xml:space="preserve"> κύτταρα, όπως ο πλακούντας. </w:t>
      </w:r>
      <w:r w:rsidR="00C40873" w:rsidRPr="00C86A7D">
        <w:rPr>
          <w:highlight w:val="white"/>
          <w:lang w:val="el-GR"/>
        </w:rPr>
        <w:t xml:space="preserve">Περίπου 3-5 μέρες αφότου ένα ανθρώπινο ωάριο γονιμοποιηθεί από ένα σπερματοζωάριο, το έμβρυο παίρνει τη μορφή μιας </w:t>
      </w:r>
      <w:proofErr w:type="spellStart"/>
      <w:r w:rsidR="00C40873" w:rsidRPr="00C86A7D">
        <w:rPr>
          <w:highlight w:val="white"/>
          <w:lang w:val="el-GR"/>
        </w:rPr>
        <w:t>βλαστοκύστης</w:t>
      </w:r>
      <w:proofErr w:type="spellEnd"/>
      <w:r w:rsidR="00C40873" w:rsidRPr="00C86A7D">
        <w:rPr>
          <w:highlight w:val="white"/>
          <w:lang w:val="el-GR"/>
        </w:rPr>
        <w:t xml:space="preserve">, η οποία περιέχει </w:t>
      </w:r>
      <w:r w:rsidR="0029567E" w:rsidRPr="00C86A7D">
        <w:rPr>
          <w:highlight w:val="white"/>
          <w:lang w:val="el-GR"/>
        </w:rPr>
        <w:t xml:space="preserve">εμβρυικά </w:t>
      </w:r>
      <w:proofErr w:type="spellStart"/>
      <w:r w:rsidR="00C40873" w:rsidRPr="00C86A7D">
        <w:rPr>
          <w:highlight w:val="white"/>
          <w:lang w:val="el-GR"/>
        </w:rPr>
        <w:t>βλαστοκύτταρα</w:t>
      </w:r>
      <w:proofErr w:type="spellEnd"/>
      <w:r w:rsidR="00C40873" w:rsidRPr="00C86A7D">
        <w:rPr>
          <w:highlight w:val="white"/>
          <w:lang w:val="el-GR"/>
        </w:rPr>
        <w:t xml:space="preserve"> και αργότερα εμφυτεύεται στη μήτρα</w:t>
      </w:r>
      <w:r w:rsidR="00C27A5E" w:rsidRPr="00C86A7D">
        <w:rPr>
          <w:highlight w:val="white"/>
          <w:lang w:val="el-GR"/>
        </w:rPr>
        <w:t xml:space="preserve"> </w:t>
      </w:r>
      <w:r w:rsidR="00472ED2" w:rsidRPr="00C86A7D">
        <w:rPr>
          <w:highlight w:val="white"/>
        </w:rPr>
        <w:t>Zakrzewski</w:t>
      </w:r>
      <w:r w:rsidR="00472ED2" w:rsidRPr="00C86A7D">
        <w:rPr>
          <w:highlight w:val="white"/>
          <w:lang w:val="el-GR"/>
        </w:rPr>
        <w:t xml:space="preserve"> </w:t>
      </w:r>
      <w:r w:rsidR="00472ED2" w:rsidRPr="00C86A7D">
        <w:rPr>
          <w:highlight w:val="white"/>
        </w:rPr>
        <w:t>et</w:t>
      </w:r>
      <w:r w:rsidR="00472ED2" w:rsidRPr="00C86A7D">
        <w:rPr>
          <w:highlight w:val="white"/>
          <w:lang w:val="el-GR"/>
        </w:rPr>
        <w:t xml:space="preserve"> </w:t>
      </w:r>
      <w:r w:rsidR="00472ED2" w:rsidRPr="00C86A7D">
        <w:rPr>
          <w:highlight w:val="white"/>
        </w:rPr>
        <w:t>al</w:t>
      </w:r>
      <w:r w:rsidR="00472ED2" w:rsidRPr="00C86A7D">
        <w:rPr>
          <w:highlight w:val="white"/>
          <w:lang w:val="el-GR"/>
        </w:rPr>
        <w:t xml:space="preserve">., 2019. </w:t>
      </w:r>
    </w:p>
    <w:p w14:paraId="74CD1D36" w14:textId="213E44E2" w:rsidR="00137BFE" w:rsidRPr="00C86A7D" w:rsidRDefault="00C40873" w:rsidP="00074EE9">
      <w:pPr>
        <w:shd w:val="clear" w:color="auto" w:fill="FFFFFF"/>
        <w:ind w:firstLine="397"/>
        <w:jc w:val="both"/>
        <w:rPr>
          <w:lang w:val="el-GR" w:eastAsia="el-GR"/>
        </w:rPr>
      </w:pPr>
      <w:r w:rsidRPr="00C86A7D">
        <w:rPr>
          <w:lang w:val="el-GR" w:eastAsia="el-GR"/>
        </w:rPr>
        <w:t xml:space="preserve">Από τα εμβρυικά </w:t>
      </w:r>
      <w:proofErr w:type="spellStart"/>
      <w:r w:rsidRPr="00C86A7D">
        <w:rPr>
          <w:lang w:val="el-GR" w:eastAsia="el-GR"/>
        </w:rPr>
        <w:t>βλαστοκύτταρα</w:t>
      </w:r>
      <w:proofErr w:type="spellEnd"/>
      <w:r w:rsidRPr="00C86A7D">
        <w:rPr>
          <w:lang w:val="el-GR" w:eastAsia="el-GR"/>
        </w:rPr>
        <w:t xml:space="preserve"> </w:t>
      </w:r>
      <w:r w:rsidR="00C53A7B" w:rsidRPr="00C86A7D">
        <w:rPr>
          <w:lang w:val="el-GR" w:eastAsia="el-GR"/>
        </w:rPr>
        <w:t>(</w:t>
      </w:r>
      <w:r w:rsidR="00C53A7B" w:rsidRPr="00C86A7D">
        <w:rPr>
          <w:lang w:eastAsia="el-GR"/>
        </w:rPr>
        <w:t>ESC</w:t>
      </w:r>
      <w:r w:rsidR="00C53A7B" w:rsidRPr="00C86A7D">
        <w:rPr>
          <w:lang w:val="el-GR" w:eastAsia="el-GR"/>
        </w:rPr>
        <w:t xml:space="preserve">) </w:t>
      </w:r>
      <w:r w:rsidRPr="00C86A7D">
        <w:rPr>
          <w:lang w:val="el-GR" w:eastAsia="el-GR"/>
        </w:rPr>
        <w:t xml:space="preserve">θα προκύψουν οι διάφοροι εμβρυικοί ιστοί με αρχική διαφοροποίηση. Οι εμβρυικοί ιστοί είναι το μεσόδερμα (που διαφοροποιείται σε </w:t>
      </w:r>
      <w:r w:rsidR="00127C82" w:rsidRPr="00C86A7D">
        <w:rPr>
          <w:lang w:val="el-GR" w:eastAsia="el-GR"/>
        </w:rPr>
        <w:t>οστό, μυς, αίμα</w:t>
      </w:r>
      <w:r w:rsidRPr="00C86A7D">
        <w:rPr>
          <w:lang w:val="el-GR" w:eastAsia="el-GR"/>
        </w:rPr>
        <w:t xml:space="preserve">), το </w:t>
      </w:r>
      <w:proofErr w:type="spellStart"/>
      <w:r w:rsidRPr="00C86A7D">
        <w:rPr>
          <w:lang w:val="el-GR" w:eastAsia="el-GR"/>
        </w:rPr>
        <w:t>ενδόδερμα</w:t>
      </w:r>
      <w:proofErr w:type="spellEnd"/>
      <w:r w:rsidRPr="00C86A7D">
        <w:rPr>
          <w:lang w:val="el-GR" w:eastAsia="el-GR"/>
        </w:rPr>
        <w:t xml:space="preserve"> (που διαφοροποιείται σε </w:t>
      </w:r>
      <w:r w:rsidR="00127C82" w:rsidRPr="00C86A7D">
        <w:rPr>
          <w:lang w:val="el-GR" w:eastAsia="el-GR"/>
        </w:rPr>
        <w:t>έντερο, συκώτι, πνεύμονες</w:t>
      </w:r>
      <w:r w:rsidRPr="00C86A7D">
        <w:rPr>
          <w:lang w:val="el-GR" w:eastAsia="el-GR"/>
        </w:rPr>
        <w:t xml:space="preserve">) το </w:t>
      </w:r>
      <w:proofErr w:type="spellStart"/>
      <w:r w:rsidRPr="00C86A7D">
        <w:rPr>
          <w:lang w:val="el-GR" w:eastAsia="el-GR"/>
        </w:rPr>
        <w:t>εξώδερμα</w:t>
      </w:r>
      <w:proofErr w:type="spellEnd"/>
      <w:r w:rsidRPr="00C86A7D">
        <w:rPr>
          <w:lang w:val="el-GR" w:eastAsia="el-GR"/>
        </w:rPr>
        <w:t xml:space="preserve"> (που διαφοροποιείται σε</w:t>
      </w:r>
      <w:r w:rsidR="00127C82" w:rsidRPr="00C86A7D">
        <w:rPr>
          <w:lang w:val="el-GR" w:eastAsia="el-GR"/>
        </w:rPr>
        <w:t xml:space="preserve"> εγκέφαλο, δέρμα</w:t>
      </w:r>
      <w:r w:rsidRPr="00C86A7D">
        <w:rPr>
          <w:lang w:val="el-GR" w:eastAsia="el-GR"/>
        </w:rPr>
        <w:t>) και τα γεννητικά κύτταρα</w:t>
      </w:r>
      <w:r w:rsidR="00137BFE" w:rsidRPr="00C86A7D">
        <w:rPr>
          <w:lang w:val="el-GR" w:eastAsia="el-GR"/>
        </w:rPr>
        <w:t xml:space="preserve"> </w:t>
      </w:r>
      <w:proofErr w:type="spellStart"/>
      <w:r w:rsidR="00137BFE" w:rsidRPr="00C86A7D">
        <w:rPr>
          <w:lang w:val="el-GR" w:eastAsia="el-GR"/>
        </w:rPr>
        <w:t>Gilbert</w:t>
      </w:r>
      <w:proofErr w:type="spellEnd"/>
      <w:r w:rsidR="00137BFE" w:rsidRPr="00C86A7D">
        <w:rPr>
          <w:lang w:val="el-GR" w:eastAsia="el-GR"/>
        </w:rPr>
        <w:t>, 2016.</w:t>
      </w:r>
    </w:p>
    <w:p w14:paraId="6599E013" w14:textId="0AE5DF7C" w:rsidR="0096274F" w:rsidRPr="00C86A7D" w:rsidRDefault="00C40873" w:rsidP="00074EE9">
      <w:pPr>
        <w:shd w:val="clear" w:color="auto" w:fill="FFFFFF"/>
        <w:ind w:firstLine="397"/>
        <w:jc w:val="both"/>
        <w:rPr>
          <w:lang w:val="el-GR" w:eastAsia="el-GR"/>
        </w:rPr>
      </w:pPr>
      <w:r w:rsidRPr="00C86A7D">
        <w:rPr>
          <w:lang w:val="el-GR" w:eastAsia="el-GR"/>
        </w:rPr>
        <w:t>Μετά τη γέννηση, ο οργανισμός περνάει από διάφορες φάσεις ανάπτυξης (βρεφική, παιδική, εφηβεία και ενήλικη ζωή) καθώς προοδεύει προς την ωρίμανση.</w:t>
      </w:r>
    </w:p>
    <w:p w14:paraId="0BD52902" w14:textId="13D432E4" w:rsidR="00137BFE" w:rsidRPr="00C86A7D" w:rsidRDefault="005E4DF2" w:rsidP="00074EE9">
      <w:pPr>
        <w:shd w:val="clear" w:color="auto" w:fill="FFFFFF"/>
        <w:ind w:firstLine="397"/>
        <w:jc w:val="both"/>
        <w:rPr>
          <w:lang w:val="el-GR" w:eastAsia="el-GR"/>
        </w:rPr>
      </w:pPr>
      <w:r w:rsidRPr="00C86A7D">
        <w:rPr>
          <w:lang w:val="el-GR" w:eastAsia="el-GR"/>
        </w:rPr>
        <w:t>Υπάρχουν περίπου</w:t>
      </w:r>
      <w:r w:rsidR="001253C4" w:rsidRPr="00C86A7D">
        <w:rPr>
          <w:lang w:val="el-GR" w:eastAsia="el-GR"/>
        </w:rPr>
        <w:t xml:space="preserve"> </w:t>
      </w:r>
      <w:r w:rsidRPr="00C86A7D">
        <w:rPr>
          <w:lang w:val="el-GR" w:eastAsia="el-GR"/>
        </w:rPr>
        <w:t>40-100 τρισεκατομμύρια</w:t>
      </w:r>
      <w:r w:rsidR="001253C4" w:rsidRPr="00C86A7D">
        <w:rPr>
          <w:lang w:val="el-GR" w:eastAsia="el-GR"/>
        </w:rPr>
        <w:t xml:space="preserve"> </w:t>
      </w:r>
      <w:r w:rsidRPr="00C86A7D">
        <w:rPr>
          <w:lang w:val="el-GR" w:eastAsia="el-GR"/>
        </w:rPr>
        <w:t xml:space="preserve">κύτταρα στο μέσο ενήλικο σώμα, με τη μεγάλη πλειοψηφία τους να είναι περίπου τα 25-30 τρισεκατομμύρια </w:t>
      </w:r>
      <w:proofErr w:type="spellStart"/>
      <w:r w:rsidRPr="00C86A7D">
        <w:rPr>
          <w:lang w:val="el-GR" w:eastAsia="el-GR"/>
        </w:rPr>
        <w:t>ερυθροκύτταρα</w:t>
      </w:r>
      <w:proofErr w:type="spellEnd"/>
      <w:r w:rsidRPr="00C86A7D">
        <w:rPr>
          <w:lang w:val="el-GR" w:eastAsia="el-GR"/>
        </w:rPr>
        <w:t>.</w:t>
      </w:r>
      <w:r w:rsidR="0029567E" w:rsidRPr="00C86A7D">
        <w:rPr>
          <w:lang w:val="el-GR" w:eastAsia="el-GR"/>
        </w:rPr>
        <w:t xml:space="preserve"> </w:t>
      </w:r>
      <w:r w:rsidR="00C40873" w:rsidRPr="00C86A7D">
        <w:rPr>
          <w:lang w:val="el-GR" w:eastAsia="el-GR"/>
        </w:rPr>
        <w:t>Στον ενήλικο οργανισμό ο</w:t>
      </w:r>
      <w:r w:rsidRPr="00C86A7D">
        <w:rPr>
          <w:lang w:val="el-GR" w:eastAsia="el-GR"/>
        </w:rPr>
        <w:t xml:space="preserve">ι βασικές κατηγορίες κυττάρων είναι </w:t>
      </w:r>
      <w:r w:rsidR="00C40873" w:rsidRPr="00C86A7D">
        <w:rPr>
          <w:lang w:val="el-GR" w:eastAsia="el-GR"/>
        </w:rPr>
        <w:t>τρεις</w:t>
      </w:r>
      <w:r w:rsidRPr="00C86A7D">
        <w:rPr>
          <w:lang w:val="el-GR" w:eastAsia="el-GR"/>
        </w:rPr>
        <w:t>, τα</w:t>
      </w:r>
      <w:r w:rsidR="001253C4" w:rsidRPr="00C86A7D">
        <w:rPr>
          <w:lang w:val="el-GR" w:eastAsia="el-GR"/>
        </w:rPr>
        <w:t xml:space="preserve"> </w:t>
      </w:r>
      <w:r w:rsidRPr="00C86A7D">
        <w:rPr>
          <w:lang w:val="el-GR" w:eastAsia="el-GR"/>
        </w:rPr>
        <w:t>σωματικά</w:t>
      </w:r>
      <w:r w:rsidR="001253C4" w:rsidRPr="00C86A7D">
        <w:rPr>
          <w:lang w:val="el-GR" w:eastAsia="el-GR"/>
        </w:rPr>
        <w:t xml:space="preserve"> </w:t>
      </w:r>
      <w:r w:rsidRPr="00C86A7D">
        <w:rPr>
          <w:lang w:val="el-GR" w:eastAsia="el-GR"/>
        </w:rPr>
        <w:t>κύτταρα (με περίπου 200 διαφορετικά, εξειδικευμέν</w:t>
      </w:r>
      <w:r w:rsidR="00C40873" w:rsidRPr="00C86A7D">
        <w:rPr>
          <w:lang w:val="el-GR" w:eastAsia="el-GR"/>
        </w:rPr>
        <w:t>ους τύπους κυττάρων</w:t>
      </w:r>
      <w:r w:rsidRPr="00C86A7D">
        <w:rPr>
          <w:lang w:val="el-GR" w:eastAsia="el-GR"/>
        </w:rPr>
        <w:t>), τα</w:t>
      </w:r>
      <w:r w:rsidR="001253C4" w:rsidRPr="00C86A7D">
        <w:rPr>
          <w:lang w:val="el-GR" w:eastAsia="el-GR"/>
        </w:rPr>
        <w:t xml:space="preserve"> </w:t>
      </w:r>
      <w:r w:rsidR="0029567E" w:rsidRPr="00C86A7D">
        <w:rPr>
          <w:lang w:val="el-GR" w:eastAsia="el-GR"/>
        </w:rPr>
        <w:t xml:space="preserve">ενήλικα </w:t>
      </w:r>
      <w:proofErr w:type="spellStart"/>
      <w:r w:rsidRPr="00C86A7D">
        <w:rPr>
          <w:lang w:val="el-GR" w:eastAsia="el-GR"/>
        </w:rPr>
        <w:t>βλαστοκύτταρα</w:t>
      </w:r>
      <w:proofErr w:type="spellEnd"/>
      <w:r w:rsidR="001253C4" w:rsidRPr="00C86A7D">
        <w:rPr>
          <w:lang w:val="el-GR" w:eastAsia="el-GR"/>
        </w:rPr>
        <w:t xml:space="preserve"> </w:t>
      </w:r>
      <w:r w:rsidRPr="00C86A7D">
        <w:rPr>
          <w:lang w:val="el-GR" w:eastAsia="el-GR"/>
        </w:rPr>
        <w:t>(</w:t>
      </w:r>
      <w:r w:rsidR="0029567E" w:rsidRPr="00C86A7D">
        <w:rPr>
          <w:lang w:eastAsia="el-GR"/>
        </w:rPr>
        <w:t>adult</w:t>
      </w:r>
      <w:r w:rsidR="0029567E" w:rsidRPr="00C86A7D">
        <w:rPr>
          <w:lang w:val="el-GR" w:eastAsia="el-GR"/>
        </w:rPr>
        <w:t xml:space="preserve"> </w:t>
      </w:r>
      <w:r w:rsidRPr="00C86A7D">
        <w:rPr>
          <w:lang w:eastAsia="el-GR"/>
        </w:rPr>
        <w:t>stem</w:t>
      </w:r>
      <w:r w:rsidRPr="00C86A7D">
        <w:rPr>
          <w:lang w:val="el-GR" w:eastAsia="el-GR"/>
        </w:rPr>
        <w:t xml:space="preserve"> </w:t>
      </w:r>
      <w:r w:rsidRPr="00C86A7D">
        <w:rPr>
          <w:lang w:eastAsia="el-GR"/>
        </w:rPr>
        <w:t>cells</w:t>
      </w:r>
      <w:r w:rsidRPr="00C86A7D">
        <w:rPr>
          <w:lang w:val="el-GR" w:eastAsia="el-GR"/>
        </w:rPr>
        <w:t>) και τα</w:t>
      </w:r>
      <w:r w:rsidR="001253C4" w:rsidRPr="00C86A7D">
        <w:rPr>
          <w:lang w:val="el-GR" w:eastAsia="el-GR"/>
        </w:rPr>
        <w:t xml:space="preserve"> </w:t>
      </w:r>
      <w:r w:rsidRPr="00C86A7D">
        <w:rPr>
          <w:lang w:val="el-GR" w:eastAsia="el-GR"/>
        </w:rPr>
        <w:t>γεννητικά</w:t>
      </w:r>
      <w:r w:rsidR="001253C4" w:rsidRPr="00C86A7D">
        <w:rPr>
          <w:lang w:val="el-GR" w:eastAsia="el-GR"/>
        </w:rPr>
        <w:t xml:space="preserve"> </w:t>
      </w:r>
      <w:r w:rsidRPr="00C86A7D">
        <w:rPr>
          <w:lang w:val="el-GR" w:eastAsia="el-GR"/>
        </w:rPr>
        <w:t xml:space="preserve">κύτταρα ή </w:t>
      </w:r>
      <w:r w:rsidRPr="00C86A7D">
        <w:rPr>
          <w:lang w:eastAsia="el-GR"/>
        </w:rPr>
        <w:t>germ</w:t>
      </w:r>
      <w:r w:rsidRPr="00C86A7D">
        <w:rPr>
          <w:lang w:val="el-GR" w:eastAsia="el-GR"/>
        </w:rPr>
        <w:t xml:space="preserve"> </w:t>
      </w:r>
      <w:r w:rsidRPr="00C86A7D">
        <w:rPr>
          <w:lang w:eastAsia="el-GR"/>
        </w:rPr>
        <w:t>cells</w:t>
      </w:r>
      <w:r w:rsidRPr="00C86A7D">
        <w:rPr>
          <w:lang w:val="el-GR" w:eastAsia="el-GR"/>
        </w:rPr>
        <w:t xml:space="preserve"> (αυτά μέσω της μείωσης, δημιουργούν τους γαμέτες</w:t>
      </w:r>
      <w:r w:rsidR="00C40873" w:rsidRPr="00C86A7D">
        <w:rPr>
          <w:lang w:val="el-GR" w:eastAsia="el-GR"/>
        </w:rPr>
        <w:t>)</w:t>
      </w:r>
      <w:r w:rsidR="00137BFE" w:rsidRPr="00C86A7D">
        <w:rPr>
          <w:lang w:val="el-GR" w:eastAsia="el-GR"/>
        </w:rPr>
        <w:t xml:space="preserve"> </w:t>
      </w:r>
      <w:r w:rsidR="00137BFE" w:rsidRPr="00C86A7D">
        <w:rPr>
          <w:lang w:eastAsia="el-GR"/>
        </w:rPr>
        <w:t>Alberts</w:t>
      </w:r>
      <w:r w:rsidR="00137BFE" w:rsidRPr="00C86A7D">
        <w:rPr>
          <w:lang w:val="el-GR" w:eastAsia="el-GR"/>
        </w:rPr>
        <w:t xml:space="preserve"> </w:t>
      </w:r>
      <w:r w:rsidR="00137BFE" w:rsidRPr="00C86A7D">
        <w:rPr>
          <w:lang w:eastAsia="el-GR"/>
        </w:rPr>
        <w:t>et</w:t>
      </w:r>
      <w:r w:rsidR="00137BFE" w:rsidRPr="00C86A7D">
        <w:rPr>
          <w:lang w:val="el-GR" w:eastAsia="el-GR"/>
        </w:rPr>
        <w:t xml:space="preserve"> </w:t>
      </w:r>
      <w:r w:rsidR="00137BFE" w:rsidRPr="00C86A7D">
        <w:rPr>
          <w:lang w:eastAsia="el-GR"/>
        </w:rPr>
        <w:t>al</w:t>
      </w:r>
      <w:r w:rsidR="00137BFE" w:rsidRPr="00C86A7D">
        <w:rPr>
          <w:lang w:val="el-GR" w:eastAsia="el-GR"/>
        </w:rPr>
        <w:t>. ,2002</w:t>
      </w:r>
    </w:p>
    <w:p w14:paraId="3D871B6B" w14:textId="22F55EC2" w:rsidR="00B041BE" w:rsidRPr="00C86A7D" w:rsidRDefault="00C40873" w:rsidP="00074EE9">
      <w:pPr>
        <w:shd w:val="clear" w:color="auto" w:fill="FFFFFF"/>
        <w:ind w:firstLine="397"/>
        <w:jc w:val="both"/>
        <w:rPr>
          <w:lang w:val="el-GR"/>
        </w:rPr>
      </w:pPr>
      <w:r w:rsidRPr="00C86A7D">
        <w:rPr>
          <w:lang w:val="el-GR" w:eastAsia="el-GR"/>
        </w:rPr>
        <w:t xml:space="preserve">Έτσι </w:t>
      </w:r>
      <w:r w:rsidR="00C53A7B" w:rsidRPr="00C86A7D">
        <w:rPr>
          <w:lang w:val="el-GR"/>
        </w:rPr>
        <w:t xml:space="preserve">συνοπτικά </w:t>
      </w:r>
      <w:r w:rsidR="001253C4" w:rsidRPr="00C86A7D">
        <w:rPr>
          <w:lang w:val="el-GR"/>
        </w:rPr>
        <w:t xml:space="preserve">τα </w:t>
      </w:r>
      <w:proofErr w:type="spellStart"/>
      <w:r w:rsidR="005E4DF2" w:rsidRPr="00C86A7D">
        <w:rPr>
          <w:lang w:val="el-GR"/>
        </w:rPr>
        <w:t>βλαστοκύτταρα</w:t>
      </w:r>
      <w:proofErr w:type="spellEnd"/>
      <w:r w:rsidR="005E4DF2" w:rsidRPr="00C86A7D">
        <w:rPr>
          <w:lang w:val="el-GR"/>
        </w:rPr>
        <w:t xml:space="preserve"> είναι αδιαφοροποίητα κύτταρα που έχουν την ικανότητα </w:t>
      </w:r>
      <w:r w:rsidR="000A3D1A" w:rsidRPr="00C86A7D">
        <w:rPr>
          <w:lang w:val="el-GR"/>
        </w:rPr>
        <w:t xml:space="preserve">να </w:t>
      </w:r>
      <w:r w:rsidR="005E4DF2" w:rsidRPr="00C86A7D">
        <w:rPr>
          <w:lang w:val="el-GR"/>
        </w:rPr>
        <w:t xml:space="preserve">πολλαπλασιάζονται αόριστα χωρίς να χάνουν τη μη εξειδικευμένη τους κατάσταση. </w:t>
      </w:r>
      <w:r w:rsidR="000A3D1A" w:rsidRPr="00C86A7D">
        <w:rPr>
          <w:lang w:val="el-GR"/>
        </w:rPr>
        <w:t xml:space="preserve">Ένα κύτταρο για να χαρακτηριστεί </w:t>
      </w:r>
      <w:proofErr w:type="spellStart"/>
      <w:r w:rsidR="000A3D1A" w:rsidRPr="00C86A7D">
        <w:rPr>
          <w:lang w:val="el-GR"/>
        </w:rPr>
        <w:t>βλαστοκύτταρο</w:t>
      </w:r>
      <w:proofErr w:type="spellEnd"/>
      <w:r w:rsidR="000A3D1A" w:rsidRPr="00C86A7D">
        <w:rPr>
          <w:lang w:val="el-GR"/>
        </w:rPr>
        <w:t xml:space="preserve"> πρέπει να έχει την ικανότητα </w:t>
      </w:r>
      <w:proofErr w:type="spellStart"/>
      <w:r w:rsidR="000A3D1A" w:rsidRPr="00C86A7D">
        <w:rPr>
          <w:lang w:val="el-GR"/>
        </w:rPr>
        <w:t>αυτοανανέωσης</w:t>
      </w:r>
      <w:proofErr w:type="spellEnd"/>
      <w:r w:rsidR="000A3D1A" w:rsidRPr="00C86A7D">
        <w:rPr>
          <w:lang w:val="el-GR"/>
        </w:rPr>
        <w:t xml:space="preserve">, να έχει τη δυνατότητα να διαφοροποιηθεί σε κυτταρικούς τύπους, να </w:t>
      </w:r>
      <w:r w:rsidR="003F21D8" w:rsidRPr="00C86A7D">
        <w:rPr>
          <w:lang w:val="el-GR"/>
        </w:rPr>
        <w:t>παράγει</w:t>
      </w:r>
      <w:r w:rsidR="000A3D1A" w:rsidRPr="00C86A7D">
        <w:rPr>
          <w:lang w:val="el-GR"/>
        </w:rPr>
        <w:t xml:space="preserve"> συγκεκριμένους </w:t>
      </w:r>
      <w:r w:rsidR="003F21D8" w:rsidRPr="00C86A7D">
        <w:rPr>
          <w:lang w:val="el-GR"/>
        </w:rPr>
        <w:t xml:space="preserve">πρωτεϊνικούς </w:t>
      </w:r>
      <w:r w:rsidR="000A3D1A" w:rsidRPr="00C86A7D">
        <w:rPr>
          <w:lang w:val="el-GR"/>
        </w:rPr>
        <w:t>δείκτες, και να έχει τη δυνατότητα για αναγέννηση</w:t>
      </w:r>
      <w:r w:rsidR="003F21D8" w:rsidRPr="00C86A7D">
        <w:rPr>
          <w:lang w:val="el-GR"/>
        </w:rPr>
        <w:t>ς</w:t>
      </w:r>
      <w:r w:rsidR="000A3D1A" w:rsidRPr="00C86A7D">
        <w:rPr>
          <w:lang w:val="el-GR"/>
        </w:rPr>
        <w:t xml:space="preserve"> ιστών</w:t>
      </w:r>
      <w:r w:rsidR="00B218E4" w:rsidRPr="00C86A7D">
        <w:rPr>
          <w:lang w:val="el-GR"/>
        </w:rPr>
        <w:t xml:space="preserve"> </w:t>
      </w:r>
      <w:r w:rsidR="00B218E4" w:rsidRPr="00C86A7D">
        <w:t>Weissman</w:t>
      </w:r>
      <w:r w:rsidR="00B218E4" w:rsidRPr="00C86A7D">
        <w:rPr>
          <w:lang w:val="el-GR"/>
        </w:rPr>
        <w:t xml:space="preserve">, 2000, </w:t>
      </w:r>
      <w:r w:rsidR="00B218E4" w:rsidRPr="00C86A7D">
        <w:t>Smith</w:t>
      </w:r>
      <w:r w:rsidR="00B218E4" w:rsidRPr="00C86A7D">
        <w:rPr>
          <w:lang w:val="el-GR"/>
        </w:rPr>
        <w:t>, 2006</w:t>
      </w:r>
      <w:r w:rsidR="00B218E4" w:rsidRPr="00C86A7D">
        <w:rPr>
          <w:b/>
          <w:bCs/>
          <w:lang w:val="el-GR"/>
        </w:rPr>
        <w:t>.</w:t>
      </w:r>
      <w:r w:rsidR="00B218E4" w:rsidRPr="00C86A7D">
        <w:rPr>
          <w:lang w:val="el-GR"/>
        </w:rPr>
        <w:t>.</w:t>
      </w:r>
    </w:p>
    <w:p w14:paraId="786468B7" w14:textId="0B68D891" w:rsidR="005E4DF2" w:rsidRPr="00C86A7D" w:rsidRDefault="00E25785" w:rsidP="00074EE9">
      <w:pPr>
        <w:shd w:val="clear" w:color="auto" w:fill="FFFFFF"/>
        <w:ind w:firstLine="397"/>
        <w:jc w:val="both"/>
        <w:rPr>
          <w:lang w:val="el-GR"/>
        </w:rPr>
      </w:pPr>
      <w:r w:rsidRPr="00C86A7D">
        <w:rPr>
          <w:lang w:val="el-GR"/>
        </w:rPr>
        <w:t xml:space="preserve">Τα </w:t>
      </w:r>
      <w:proofErr w:type="spellStart"/>
      <w:r w:rsidRPr="00C86A7D">
        <w:rPr>
          <w:lang w:val="el-GR"/>
        </w:rPr>
        <w:t>βλαστοκύτταρα</w:t>
      </w:r>
      <w:proofErr w:type="spellEnd"/>
      <w:r w:rsidRPr="00C86A7D">
        <w:rPr>
          <w:lang w:val="el-GR"/>
        </w:rPr>
        <w:t xml:space="preserve"> δ</w:t>
      </w:r>
      <w:r w:rsidR="005E4DF2" w:rsidRPr="00C86A7D">
        <w:rPr>
          <w:lang w:val="el-GR"/>
        </w:rPr>
        <w:t>ιακρίνονται σε δύο βασικές κατηγορίες:</w:t>
      </w:r>
    </w:p>
    <w:p w14:paraId="3F1228D8" w14:textId="75038610" w:rsidR="005E4DF2" w:rsidRPr="00C86A7D" w:rsidRDefault="005E4DF2" w:rsidP="00074EE9">
      <w:pPr>
        <w:numPr>
          <w:ilvl w:val="0"/>
          <w:numId w:val="1"/>
        </w:numPr>
        <w:ind w:left="0" w:firstLine="397"/>
        <w:jc w:val="both"/>
        <w:rPr>
          <w:lang w:val="el-GR"/>
        </w:rPr>
      </w:pPr>
      <w:r w:rsidRPr="00C86A7D">
        <w:rPr>
          <w:lang w:val="el-GR"/>
        </w:rPr>
        <w:t xml:space="preserve">Εμβρυϊκά </w:t>
      </w:r>
      <w:proofErr w:type="spellStart"/>
      <w:r w:rsidR="00815C6B" w:rsidRPr="00C86A7D">
        <w:rPr>
          <w:lang w:val="el-GR"/>
        </w:rPr>
        <w:t>Βλαστοκύτταρα</w:t>
      </w:r>
      <w:proofErr w:type="spellEnd"/>
      <w:r w:rsidR="00815C6B" w:rsidRPr="00C86A7D">
        <w:rPr>
          <w:lang w:val="el-GR"/>
        </w:rPr>
        <w:t xml:space="preserve"> </w:t>
      </w:r>
      <w:r w:rsidRPr="00C86A7D">
        <w:rPr>
          <w:lang w:val="el-GR"/>
        </w:rPr>
        <w:t>(</w:t>
      </w:r>
      <w:r w:rsidRPr="00C86A7D">
        <w:t>ESCs</w:t>
      </w:r>
      <w:r w:rsidRPr="00C86A7D">
        <w:rPr>
          <w:lang w:val="el-GR"/>
        </w:rPr>
        <w:t>): Τα εμβρυϊκά</w:t>
      </w:r>
      <w:r w:rsidR="00815C6B" w:rsidRPr="00C86A7D">
        <w:rPr>
          <w:lang w:val="el-GR"/>
        </w:rPr>
        <w:t xml:space="preserve"> </w:t>
      </w:r>
      <w:proofErr w:type="spellStart"/>
      <w:r w:rsidR="00815C6B" w:rsidRPr="00C86A7D">
        <w:rPr>
          <w:lang w:val="el-GR"/>
        </w:rPr>
        <w:t>βλαστοκύ</w:t>
      </w:r>
      <w:r w:rsidRPr="00C86A7D">
        <w:rPr>
          <w:lang w:val="el-GR"/>
        </w:rPr>
        <w:t>τταρα</w:t>
      </w:r>
      <w:proofErr w:type="spellEnd"/>
      <w:r w:rsidRPr="00C86A7D">
        <w:rPr>
          <w:lang w:val="el-GR"/>
        </w:rPr>
        <w:t xml:space="preserve"> έχουν τη δυνατότητα να διαφοροποιούνται σε όλους τους τύπους κυττάρων του οργανισμού </w:t>
      </w:r>
      <w:r w:rsidR="00815C6B" w:rsidRPr="00C86A7D">
        <w:rPr>
          <w:lang w:val="el-GR"/>
        </w:rPr>
        <w:t>είναι δηλαδή πολυδύναμα</w:t>
      </w:r>
      <w:r w:rsidR="00FA6307" w:rsidRPr="00C86A7D">
        <w:rPr>
          <w:lang w:val="el-GR"/>
        </w:rPr>
        <w:t xml:space="preserve"> (</w:t>
      </w:r>
      <w:r w:rsidR="00FA6307" w:rsidRPr="00C86A7D">
        <w:t>pluripotent</w:t>
      </w:r>
      <w:r w:rsidR="00FA6307" w:rsidRPr="00C86A7D">
        <w:rPr>
          <w:lang w:val="el-GR"/>
        </w:rPr>
        <w:t xml:space="preserve">) με εξαίρεση τις </w:t>
      </w:r>
      <w:proofErr w:type="spellStart"/>
      <w:r w:rsidR="00FA6307" w:rsidRPr="00C86A7D">
        <w:rPr>
          <w:lang w:val="el-GR"/>
        </w:rPr>
        <w:t>εξωεμβρυικές</w:t>
      </w:r>
      <w:proofErr w:type="spellEnd"/>
      <w:r w:rsidR="00FA6307" w:rsidRPr="00C86A7D">
        <w:rPr>
          <w:lang w:val="el-GR"/>
        </w:rPr>
        <w:t xml:space="preserve"> δομές π.χ. πλακούντας </w:t>
      </w:r>
      <w:r w:rsidRPr="00C86A7D">
        <w:rPr>
          <w:lang w:val="el-GR"/>
        </w:rPr>
        <w:t>(</w:t>
      </w:r>
      <w:r w:rsidRPr="00C86A7D">
        <w:t>Thomson</w:t>
      </w:r>
      <w:r w:rsidRPr="00C86A7D">
        <w:rPr>
          <w:lang w:val="el-GR"/>
        </w:rPr>
        <w:t xml:space="preserve"> </w:t>
      </w:r>
      <w:r w:rsidRPr="00C86A7D">
        <w:t>et</w:t>
      </w:r>
      <w:r w:rsidRPr="00C86A7D">
        <w:rPr>
          <w:lang w:val="el-GR"/>
        </w:rPr>
        <w:t xml:space="preserve"> </w:t>
      </w:r>
      <w:r w:rsidRPr="00C86A7D">
        <w:t>al</w:t>
      </w:r>
      <w:r w:rsidRPr="00C86A7D">
        <w:rPr>
          <w:lang w:val="el-GR"/>
        </w:rPr>
        <w:t>., 1998).</w:t>
      </w:r>
    </w:p>
    <w:p w14:paraId="36B5C3C1" w14:textId="590FC12F" w:rsidR="005E4DF2" w:rsidRPr="00C86A7D" w:rsidRDefault="005E4DF2" w:rsidP="00074EE9">
      <w:pPr>
        <w:ind w:firstLine="397"/>
        <w:jc w:val="both"/>
        <w:rPr>
          <w:highlight w:val="white"/>
          <w:lang w:val="el-GR"/>
        </w:rPr>
      </w:pPr>
      <w:r w:rsidRPr="00C86A7D">
        <w:rPr>
          <w:lang w:val="el-GR"/>
        </w:rPr>
        <w:t xml:space="preserve">Ενήλικα </w:t>
      </w:r>
      <w:proofErr w:type="spellStart"/>
      <w:r w:rsidR="00815C6B" w:rsidRPr="00C86A7D">
        <w:rPr>
          <w:lang w:val="el-GR"/>
        </w:rPr>
        <w:t>Βλαστοκύτταρα</w:t>
      </w:r>
      <w:proofErr w:type="spellEnd"/>
      <w:r w:rsidR="00815C6B" w:rsidRPr="00C86A7D">
        <w:rPr>
          <w:lang w:val="el-GR"/>
        </w:rPr>
        <w:t xml:space="preserve"> </w:t>
      </w:r>
      <w:r w:rsidRPr="00C86A7D">
        <w:rPr>
          <w:lang w:val="el-GR"/>
        </w:rPr>
        <w:t>(</w:t>
      </w:r>
      <w:r w:rsidRPr="00C86A7D">
        <w:t>ASCs</w:t>
      </w:r>
      <w:r w:rsidRPr="00C86A7D">
        <w:rPr>
          <w:lang w:val="el-GR"/>
        </w:rPr>
        <w:t xml:space="preserve">): Τα ενήλικα </w:t>
      </w:r>
      <w:proofErr w:type="spellStart"/>
      <w:r w:rsidR="00815C6B" w:rsidRPr="00C86A7D">
        <w:rPr>
          <w:lang w:val="el-GR"/>
        </w:rPr>
        <w:t>βλαστοκύτταρα</w:t>
      </w:r>
      <w:proofErr w:type="spellEnd"/>
      <w:r w:rsidRPr="00C86A7D">
        <w:rPr>
          <w:lang w:val="el-GR"/>
        </w:rPr>
        <w:t>, βρίσκονται σε ενήλικες ιστούς και είναι υπεύθυνα για την ανανέωση και την αποκατάσταση συγκεκριμένων ιστών (</w:t>
      </w:r>
      <w:r w:rsidRPr="00C86A7D">
        <w:t>Pittenger</w:t>
      </w:r>
      <w:r w:rsidRPr="00C86A7D">
        <w:rPr>
          <w:lang w:val="el-GR"/>
        </w:rPr>
        <w:t xml:space="preserve"> </w:t>
      </w:r>
      <w:r w:rsidRPr="00C86A7D">
        <w:t>et</w:t>
      </w:r>
      <w:r w:rsidRPr="00C86A7D">
        <w:rPr>
          <w:lang w:val="el-GR"/>
        </w:rPr>
        <w:t xml:space="preserve"> </w:t>
      </w:r>
      <w:r w:rsidRPr="00C86A7D">
        <w:t>al</w:t>
      </w:r>
      <w:r w:rsidRPr="00C86A7D">
        <w:rPr>
          <w:lang w:val="el-GR"/>
        </w:rPr>
        <w:t>., 1999). Έχουν περιορισμένη ικανότητα διαφοροποίησης, συνήθως σε κυτταρικούς τύπους που συνδέονται με τον ιστό στον οποίο βρίσκονται.</w:t>
      </w:r>
      <w:r w:rsidR="0096274F" w:rsidRPr="00C86A7D">
        <w:rPr>
          <w:lang w:val="el-GR"/>
        </w:rPr>
        <w:t xml:space="preserve"> Κυριότεροι τύποι ενήλικων </w:t>
      </w:r>
      <w:proofErr w:type="spellStart"/>
      <w:r w:rsidR="0096274F" w:rsidRPr="00C86A7D">
        <w:rPr>
          <w:lang w:val="el-GR"/>
        </w:rPr>
        <w:t>βλαστοκυττάρων</w:t>
      </w:r>
      <w:proofErr w:type="spellEnd"/>
      <w:r w:rsidR="0096274F" w:rsidRPr="00C86A7D">
        <w:rPr>
          <w:lang w:val="el-GR"/>
        </w:rPr>
        <w:t xml:space="preserve"> φαίνονται παρακάτω</w:t>
      </w:r>
      <w:r w:rsidR="00B218E4" w:rsidRPr="00C86A7D">
        <w:rPr>
          <w:lang w:val="el-GR"/>
        </w:rPr>
        <w:t xml:space="preserve"> </w:t>
      </w:r>
      <w:r w:rsidR="00B218E4" w:rsidRPr="00C86A7D">
        <w:rPr>
          <w:highlight w:val="white"/>
        </w:rPr>
        <w:t>Zakrzewski</w:t>
      </w:r>
      <w:r w:rsidR="00B218E4" w:rsidRPr="00C86A7D">
        <w:rPr>
          <w:highlight w:val="white"/>
          <w:lang w:val="el-GR"/>
        </w:rPr>
        <w:t xml:space="preserve"> </w:t>
      </w:r>
      <w:r w:rsidR="00B218E4" w:rsidRPr="00C86A7D">
        <w:rPr>
          <w:highlight w:val="white"/>
        </w:rPr>
        <w:t>et</w:t>
      </w:r>
      <w:r w:rsidR="00B218E4" w:rsidRPr="00C86A7D">
        <w:rPr>
          <w:highlight w:val="white"/>
          <w:lang w:val="el-GR"/>
        </w:rPr>
        <w:t xml:space="preserve"> </w:t>
      </w:r>
      <w:r w:rsidR="00B218E4" w:rsidRPr="00C86A7D">
        <w:rPr>
          <w:highlight w:val="white"/>
        </w:rPr>
        <w:t>al</w:t>
      </w:r>
      <w:r w:rsidR="00B218E4" w:rsidRPr="00C86A7D">
        <w:rPr>
          <w:highlight w:val="white"/>
          <w:lang w:val="el-GR"/>
        </w:rPr>
        <w:t>., 2019:</w:t>
      </w:r>
      <w:r w:rsidR="0096274F" w:rsidRPr="00C86A7D">
        <w:rPr>
          <w:lang w:val="el-GR"/>
        </w:rPr>
        <w:t xml:space="preserve">:  </w:t>
      </w:r>
    </w:p>
    <w:tbl>
      <w:tblPr>
        <w:tblStyle w:val="aa"/>
        <w:tblW w:w="0" w:type="auto"/>
        <w:jc w:val="center"/>
        <w:tblLook w:val="04A0" w:firstRow="1" w:lastRow="0" w:firstColumn="1" w:lastColumn="0" w:noHBand="0" w:noVBand="1"/>
        <w:tblCaption w:val="Οι διάφοροι τύποι των ενήλικων βλαστοκυττάρων διαφέρουν ως προς την προέλευση και τη δυναμικότητα   "/>
      </w:tblPr>
      <w:tblGrid>
        <w:gridCol w:w="2765"/>
        <w:gridCol w:w="2765"/>
        <w:gridCol w:w="2766"/>
      </w:tblGrid>
      <w:tr w:rsidR="00C86A7D" w:rsidRPr="00C86A7D" w14:paraId="3CE4A2D7" w14:textId="77777777" w:rsidTr="00A9762D">
        <w:trPr>
          <w:jc w:val="center"/>
        </w:trPr>
        <w:tc>
          <w:tcPr>
            <w:tcW w:w="2765" w:type="dxa"/>
          </w:tcPr>
          <w:p w14:paraId="4883CBAB" w14:textId="5F62A86C" w:rsidR="00B50163" w:rsidRPr="00C86A7D" w:rsidRDefault="00B50163" w:rsidP="00A9762D">
            <w:pPr>
              <w:spacing w:after="120"/>
              <w:ind w:left="283" w:right="709"/>
              <w:rPr>
                <w:rFonts w:cstheme="minorBidi"/>
                <w:b/>
                <w:sz w:val="20"/>
                <w:szCs w:val="22"/>
                <w:lang w:val="el-GR" w:eastAsia="el-GR"/>
              </w:rPr>
            </w:pPr>
            <w:r w:rsidRPr="00C86A7D">
              <w:rPr>
                <w:rFonts w:cstheme="minorBidi"/>
                <w:b/>
                <w:sz w:val="20"/>
                <w:szCs w:val="22"/>
                <w:lang w:val="el-GR" w:eastAsia="el-GR"/>
              </w:rPr>
              <w:t xml:space="preserve">Τύπος Ενήλικων </w:t>
            </w:r>
            <w:proofErr w:type="spellStart"/>
            <w:r w:rsidRPr="00C86A7D">
              <w:rPr>
                <w:rFonts w:cstheme="minorBidi"/>
                <w:b/>
                <w:sz w:val="20"/>
                <w:szCs w:val="22"/>
                <w:lang w:val="el-GR" w:eastAsia="el-GR"/>
              </w:rPr>
              <w:t>Βλαστοκυττάρων</w:t>
            </w:r>
            <w:proofErr w:type="spellEnd"/>
          </w:p>
        </w:tc>
        <w:tc>
          <w:tcPr>
            <w:tcW w:w="2765" w:type="dxa"/>
          </w:tcPr>
          <w:p w14:paraId="03293F42" w14:textId="17052D9F" w:rsidR="00B50163" w:rsidRPr="00C86A7D" w:rsidRDefault="00B50163" w:rsidP="0029567E">
            <w:pPr>
              <w:spacing w:line="360" w:lineRule="auto"/>
              <w:jc w:val="center"/>
              <w:rPr>
                <w:rFonts w:cstheme="minorBidi"/>
                <w:b/>
                <w:sz w:val="20"/>
                <w:szCs w:val="22"/>
                <w:lang w:val="el-GR" w:eastAsia="el-GR"/>
              </w:rPr>
            </w:pPr>
            <w:r w:rsidRPr="00C86A7D">
              <w:rPr>
                <w:rFonts w:cstheme="minorBidi"/>
                <w:b/>
                <w:sz w:val="20"/>
                <w:szCs w:val="22"/>
                <w:lang w:val="el-GR" w:eastAsia="el-GR"/>
              </w:rPr>
              <w:t>Πηγή</w:t>
            </w:r>
          </w:p>
        </w:tc>
        <w:tc>
          <w:tcPr>
            <w:tcW w:w="2766" w:type="dxa"/>
          </w:tcPr>
          <w:p w14:paraId="606C7C2D" w14:textId="30BA1BAE" w:rsidR="00B50163" w:rsidRPr="00C86A7D" w:rsidRDefault="00B50163" w:rsidP="0029567E">
            <w:pPr>
              <w:spacing w:line="360" w:lineRule="auto"/>
              <w:jc w:val="center"/>
              <w:rPr>
                <w:rFonts w:cstheme="minorBidi"/>
                <w:b/>
                <w:sz w:val="20"/>
                <w:szCs w:val="22"/>
                <w:lang w:val="el-GR" w:eastAsia="el-GR"/>
              </w:rPr>
            </w:pPr>
            <w:r w:rsidRPr="00C86A7D">
              <w:rPr>
                <w:rFonts w:cstheme="minorBidi"/>
                <w:b/>
                <w:sz w:val="20"/>
                <w:szCs w:val="22"/>
                <w:lang w:val="el-GR" w:eastAsia="el-GR"/>
              </w:rPr>
              <w:t>Δυναμικότητα</w:t>
            </w:r>
          </w:p>
        </w:tc>
      </w:tr>
      <w:tr w:rsidR="00C86A7D" w:rsidRPr="00C86A7D" w14:paraId="7042B37D" w14:textId="77777777" w:rsidTr="00A9762D">
        <w:trPr>
          <w:jc w:val="center"/>
        </w:trPr>
        <w:tc>
          <w:tcPr>
            <w:tcW w:w="2765" w:type="dxa"/>
          </w:tcPr>
          <w:p w14:paraId="2A47F071" w14:textId="51F9654E"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Αιμοποιητικά</w:t>
            </w:r>
          </w:p>
        </w:tc>
        <w:tc>
          <w:tcPr>
            <w:tcW w:w="2765" w:type="dxa"/>
          </w:tcPr>
          <w:p w14:paraId="24DFECD4" w14:textId="4F83ACB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Μυελός Οστών </w:t>
            </w:r>
          </w:p>
        </w:tc>
        <w:tc>
          <w:tcPr>
            <w:tcW w:w="2766" w:type="dxa"/>
          </w:tcPr>
          <w:p w14:paraId="0E452FAB" w14:textId="77777777" w:rsidR="0029567E"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Ερυθρά, </w:t>
            </w:r>
          </w:p>
          <w:p w14:paraId="022D2456" w14:textId="77777777" w:rsidR="0029567E"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Λευκά, </w:t>
            </w:r>
          </w:p>
          <w:p w14:paraId="3D8D4952" w14:textId="0F426BC5"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Αιμοπετάλια</w:t>
            </w:r>
          </w:p>
        </w:tc>
      </w:tr>
      <w:tr w:rsidR="00C86A7D" w:rsidRPr="00C86A7D" w14:paraId="44992789" w14:textId="77777777" w:rsidTr="00A9762D">
        <w:trPr>
          <w:jc w:val="center"/>
        </w:trPr>
        <w:tc>
          <w:tcPr>
            <w:tcW w:w="2765" w:type="dxa"/>
          </w:tcPr>
          <w:p w14:paraId="49ECC768" w14:textId="34A4DE41" w:rsidR="00B50163" w:rsidRPr="00C86A7D" w:rsidRDefault="00B50163" w:rsidP="00A9762D">
            <w:pPr>
              <w:spacing w:after="120"/>
              <w:ind w:left="283" w:right="709"/>
              <w:rPr>
                <w:rFonts w:cstheme="minorBidi"/>
                <w:sz w:val="20"/>
                <w:szCs w:val="22"/>
                <w:lang w:val="el-GR" w:eastAsia="el-GR"/>
              </w:rPr>
            </w:pPr>
            <w:proofErr w:type="spellStart"/>
            <w:r w:rsidRPr="00C86A7D">
              <w:rPr>
                <w:rFonts w:cstheme="minorBidi"/>
                <w:sz w:val="20"/>
                <w:szCs w:val="22"/>
                <w:lang w:val="el-GR" w:eastAsia="el-GR"/>
              </w:rPr>
              <w:t>Μεσεγχυματικά</w:t>
            </w:r>
            <w:proofErr w:type="spellEnd"/>
          </w:p>
        </w:tc>
        <w:tc>
          <w:tcPr>
            <w:tcW w:w="2765" w:type="dxa"/>
          </w:tcPr>
          <w:p w14:paraId="7E045933" w14:textId="7777777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Μυελός οστών, </w:t>
            </w:r>
          </w:p>
          <w:p w14:paraId="74A346E3" w14:textId="7777777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Ομφάλιος λώρος </w:t>
            </w:r>
          </w:p>
          <w:p w14:paraId="1CE87D81" w14:textId="7777777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lastRenderedPageBreak/>
              <w:t xml:space="preserve">Αμνιακός σάκος, Πλακούντας, </w:t>
            </w:r>
          </w:p>
          <w:p w14:paraId="59327D02" w14:textId="7777777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Λιπώδης ιστός, </w:t>
            </w:r>
          </w:p>
          <w:p w14:paraId="1BAACA82" w14:textId="25BCDB36"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Δέρμα</w:t>
            </w:r>
          </w:p>
        </w:tc>
        <w:tc>
          <w:tcPr>
            <w:tcW w:w="2766" w:type="dxa"/>
          </w:tcPr>
          <w:p w14:paraId="68F3772D" w14:textId="4C64791A" w:rsidR="00B50163" w:rsidRPr="00C86A7D" w:rsidRDefault="00B50163" w:rsidP="00A9762D">
            <w:pPr>
              <w:spacing w:after="120"/>
              <w:ind w:left="283" w:right="709"/>
              <w:rPr>
                <w:rFonts w:cstheme="minorBidi"/>
                <w:sz w:val="20"/>
                <w:szCs w:val="22"/>
                <w:lang w:val="el-GR" w:eastAsia="el-GR"/>
              </w:rPr>
            </w:pPr>
            <w:proofErr w:type="spellStart"/>
            <w:r w:rsidRPr="00C86A7D">
              <w:rPr>
                <w:rFonts w:cstheme="minorBidi"/>
                <w:sz w:val="20"/>
                <w:szCs w:val="22"/>
                <w:lang w:val="el-GR" w:eastAsia="el-GR"/>
              </w:rPr>
              <w:lastRenderedPageBreak/>
              <w:t>Οστεοκύτταρα</w:t>
            </w:r>
            <w:proofErr w:type="spellEnd"/>
          </w:p>
          <w:p w14:paraId="72BDF352" w14:textId="77777777" w:rsidR="00B50163" w:rsidRPr="00C86A7D" w:rsidRDefault="00B50163" w:rsidP="00A9762D">
            <w:pPr>
              <w:spacing w:after="120"/>
              <w:ind w:left="283" w:right="709"/>
              <w:rPr>
                <w:rFonts w:cstheme="minorBidi"/>
                <w:sz w:val="20"/>
                <w:szCs w:val="22"/>
                <w:lang w:val="el-GR" w:eastAsia="el-GR"/>
              </w:rPr>
            </w:pPr>
            <w:proofErr w:type="spellStart"/>
            <w:r w:rsidRPr="00C86A7D">
              <w:rPr>
                <w:rFonts w:cstheme="minorBidi"/>
                <w:sz w:val="20"/>
                <w:szCs w:val="22"/>
                <w:lang w:val="el-GR" w:eastAsia="el-GR"/>
              </w:rPr>
              <w:t>Χονδροβλάστες</w:t>
            </w:r>
            <w:proofErr w:type="spellEnd"/>
          </w:p>
          <w:p w14:paraId="3DD5E634" w14:textId="77777777" w:rsidR="00B50163" w:rsidRPr="00C86A7D" w:rsidRDefault="00B50163" w:rsidP="00A9762D">
            <w:pPr>
              <w:spacing w:after="120"/>
              <w:ind w:left="283" w:right="709"/>
              <w:rPr>
                <w:rFonts w:cstheme="minorBidi"/>
                <w:sz w:val="20"/>
                <w:szCs w:val="22"/>
                <w:lang w:val="el-GR" w:eastAsia="el-GR"/>
              </w:rPr>
            </w:pPr>
            <w:proofErr w:type="spellStart"/>
            <w:r w:rsidRPr="00C86A7D">
              <w:rPr>
                <w:rFonts w:cstheme="minorBidi"/>
                <w:sz w:val="20"/>
                <w:szCs w:val="22"/>
                <w:lang w:val="el-GR" w:eastAsia="el-GR"/>
              </w:rPr>
              <w:t>Λιποκύτταρα</w:t>
            </w:r>
            <w:proofErr w:type="spellEnd"/>
          </w:p>
          <w:p w14:paraId="12F9AA88" w14:textId="77777777" w:rsidR="00B50163" w:rsidRPr="00C86A7D" w:rsidRDefault="00B50163" w:rsidP="00A9762D">
            <w:pPr>
              <w:spacing w:after="120"/>
              <w:ind w:left="283" w:right="709"/>
              <w:rPr>
                <w:rFonts w:cstheme="minorBidi"/>
                <w:sz w:val="20"/>
                <w:szCs w:val="22"/>
                <w:lang w:val="el-GR" w:eastAsia="el-GR"/>
              </w:rPr>
            </w:pPr>
          </w:p>
          <w:p w14:paraId="02279C05" w14:textId="76F62E6B" w:rsidR="00B50163" w:rsidRPr="00C86A7D" w:rsidRDefault="00B50163" w:rsidP="00A9762D">
            <w:pPr>
              <w:spacing w:after="120"/>
              <w:ind w:left="283" w:right="709"/>
              <w:rPr>
                <w:rFonts w:cstheme="minorBidi"/>
                <w:sz w:val="20"/>
                <w:szCs w:val="22"/>
                <w:lang w:val="el-GR" w:eastAsia="el-GR"/>
              </w:rPr>
            </w:pPr>
          </w:p>
        </w:tc>
      </w:tr>
      <w:tr w:rsidR="00C86A7D" w:rsidRPr="00C86A7D" w14:paraId="6B5B8F06" w14:textId="77777777" w:rsidTr="00A9762D">
        <w:trPr>
          <w:jc w:val="center"/>
        </w:trPr>
        <w:tc>
          <w:tcPr>
            <w:tcW w:w="2765" w:type="dxa"/>
          </w:tcPr>
          <w:p w14:paraId="428E83B2" w14:textId="54972462"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lastRenderedPageBreak/>
              <w:t>Νευρικά</w:t>
            </w:r>
          </w:p>
        </w:tc>
        <w:tc>
          <w:tcPr>
            <w:tcW w:w="2765" w:type="dxa"/>
          </w:tcPr>
          <w:p w14:paraId="7883EB79" w14:textId="7777777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Εγκέφαλο</w:t>
            </w:r>
          </w:p>
          <w:p w14:paraId="705F14BC" w14:textId="29DC7A35"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Νωτιαίος Μυελός</w:t>
            </w:r>
          </w:p>
        </w:tc>
        <w:tc>
          <w:tcPr>
            <w:tcW w:w="2766" w:type="dxa"/>
          </w:tcPr>
          <w:p w14:paraId="605AEF8A" w14:textId="77777777"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Νευρώνες</w:t>
            </w:r>
          </w:p>
          <w:p w14:paraId="0AAB5EAB" w14:textId="6C527C35"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Νευρογλοιακά κύτταρα</w:t>
            </w:r>
          </w:p>
        </w:tc>
      </w:tr>
      <w:tr w:rsidR="00C86A7D" w:rsidRPr="00C86A7D" w14:paraId="533FBF24" w14:textId="77777777" w:rsidTr="00A9762D">
        <w:trPr>
          <w:jc w:val="center"/>
        </w:trPr>
        <w:tc>
          <w:tcPr>
            <w:tcW w:w="2765" w:type="dxa"/>
          </w:tcPr>
          <w:p w14:paraId="328ACF45" w14:textId="7DB51B93" w:rsidR="00B50163" w:rsidRPr="00C86A7D" w:rsidRDefault="00B50163" w:rsidP="00A9762D">
            <w:pPr>
              <w:spacing w:after="120"/>
              <w:ind w:left="283" w:right="709"/>
              <w:rPr>
                <w:rFonts w:cstheme="minorBidi"/>
                <w:sz w:val="20"/>
                <w:szCs w:val="22"/>
                <w:lang w:val="el-GR" w:eastAsia="el-GR"/>
              </w:rPr>
            </w:pPr>
            <w:proofErr w:type="spellStart"/>
            <w:r w:rsidRPr="00C86A7D">
              <w:rPr>
                <w:rFonts w:cstheme="minorBidi"/>
                <w:sz w:val="20"/>
                <w:szCs w:val="22"/>
                <w:lang w:val="el-GR" w:eastAsia="el-GR"/>
              </w:rPr>
              <w:t>Μυικά</w:t>
            </w:r>
            <w:proofErr w:type="spellEnd"/>
          </w:p>
        </w:tc>
        <w:tc>
          <w:tcPr>
            <w:tcW w:w="2765" w:type="dxa"/>
          </w:tcPr>
          <w:p w14:paraId="123E47BC" w14:textId="776B3B55" w:rsidR="00B50163" w:rsidRPr="00C86A7D" w:rsidRDefault="00B50163" w:rsidP="00A9762D">
            <w:pPr>
              <w:spacing w:after="120"/>
              <w:ind w:left="283" w:right="709"/>
              <w:rPr>
                <w:rFonts w:cstheme="minorBidi"/>
                <w:sz w:val="20"/>
                <w:szCs w:val="22"/>
                <w:lang w:val="el-GR" w:eastAsia="el-GR"/>
              </w:rPr>
            </w:pPr>
            <w:r w:rsidRPr="00C86A7D">
              <w:rPr>
                <w:rFonts w:cstheme="minorBidi"/>
                <w:sz w:val="20"/>
                <w:szCs w:val="22"/>
                <w:lang w:val="el-GR" w:eastAsia="el-GR"/>
              </w:rPr>
              <w:t>Σκελετικοί μύες</w:t>
            </w:r>
          </w:p>
        </w:tc>
        <w:tc>
          <w:tcPr>
            <w:tcW w:w="2766" w:type="dxa"/>
          </w:tcPr>
          <w:p w14:paraId="7A52BD94" w14:textId="7B75A8C3" w:rsidR="00B50163" w:rsidRPr="00C86A7D" w:rsidRDefault="00B50163" w:rsidP="00A9762D">
            <w:pPr>
              <w:spacing w:after="120"/>
              <w:ind w:left="283" w:right="709"/>
              <w:rPr>
                <w:rFonts w:cstheme="minorBidi"/>
                <w:sz w:val="20"/>
                <w:szCs w:val="22"/>
                <w:lang w:val="el-GR" w:eastAsia="el-GR"/>
              </w:rPr>
            </w:pPr>
            <w:proofErr w:type="spellStart"/>
            <w:r w:rsidRPr="00C86A7D">
              <w:rPr>
                <w:rFonts w:cstheme="minorBidi"/>
                <w:sz w:val="20"/>
                <w:szCs w:val="22"/>
                <w:lang w:val="el-GR" w:eastAsia="el-GR"/>
              </w:rPr>
              <w:t>Μυοβλάστες</w:t>
            </w:r>
            <w:proofErr w:type="spellEnd"/>
          </w:p>
        </w:tc>
      </w:tr>
      <w:tr w:rsidR="00C86A7D" w:rsidRPr="00C86A7D" w14:paraId="29716008" w14:textId="77777777" w:rsidTr="00A9762D">
        <w:trPr>
          <w:jc w:val="center"/>
        </w:trPr>
        <w:tc>
          <w:tcPr>
            <w:tcW w:w="2765" w:type="dxa"/>
          </w:tcPr>
          <w:p w14:paraId="4F94A2F7" w14:textId="2B1E36D6" w:rsidR="00B50163"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Επιθηλιακά </w:t>
            </w:r>
          </w:p>
        </w:tc>
        <w:tc>
          <w:tcPr>
            <w:tcW w:w="2765" w:type="dxa"/>
          </w:tcPr>
          <w:p w14:paraId="2EE94797" w14:textId="77777777" w:rsidR="00B50163"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Δέρμα</w:t>
            </w:r>
          </w:p>
          <w:p w14:paraId="02819F93" w14:textId="77777777" w:rsidR="0096274F"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Λεπτό Έντερο</w:t>
            </w:r>
          </w:p>
          <w:p w14:paraId="48D78C1D" w14:textId="77777777" w:rsidR="0096274F"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Στόμα και γνάθοι</w:t>
            </w:r>
          </w:p>
          <w:p w14:paraId="664D7960" w14:textId="77777777" w:rsidR="0096274F"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Αγγεία</w:t>
            </w:r>
          </w:p>
          <w:p w14:paraId="143CC43C" w14:textId="7DC9AA02" w:rsidR="0096274F" w:rsidRPr="00C86A7D" w:rsidRDefault="0096274F" w:rsidP="00A9762D">
            <w:pPr>
              <w:spacing w:after="120"/>
              <w:ind w:left="283" w:right="709"/>
              <w:rPr>
                <w:rFonts w:cstheme="minorBidi"/>
                <w:sz w:val="20"/>
                <w:szCs w:val="22"/>
                <w:lang w:val="el-GR" w:eastAsia="el-GR"/>
              </w:rPr>
            </w:pPr>
          </w:p>
        </w:tc>
        <w:tc>
          <w:tcPr>
            <w:tcW w:w="2766" w:type="dxa"/>
          </w:tcPr>
          <w:p w14:paraId="6CA6A697" w14:textId="77777777" w:rsidR="0096274F"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Επιθηλιακά κύτταρα δέρματος </w:t>
            </w:r>
          </w:p>
          <w:p w14:paraId="31A6DFD8" w14:textId="77777777" w:rsidR="0096274F"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Κύτταρα εντέρου </w:t>
            </w:r>
          </w:p>
          <w:p w14:paraId="30CA0A44" w14:textId="77777777" w:rsidR="00B50163"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Κύτταρα δοντιών και γνάθων</w:t>
            </w:r>
          </w:p>
          <w:p w14:paraId="25622A66" w14:textId="77777777" w:rsidR="0096274F" w:rsidRPr="00C86A7D" w:rsidRDefault="0096274F" w:rsidP="00A9762D">
            <w:pPr>
              <w:spacing w:after="120"/>
              <w:ind w:left="283" w:right="709"/>
              <w:rPr>
                <w:rFonts w:cstheme="minorBidi"/>
                <w:sz w:val="20"/>
                <w:szCs w:val="22"/>
                <w:lang w:val="el-GR" w:eastAsia="el-GR"/>
              </w:rPr>
            </w:pPr>
            <w:r w:rsidRPr="00C86A7D">
              <w:rPr>
                <w:rFonts w:cstheme="minorBidi"/>
                <w:sz w:val="20"/>
                <w:szCs w:val="22"/>
                <w:lang w:val="el-GR" w:eastAsia="el-GR"/>
              </w:rPr>
              <w:t xml:space="preserve">Ενδοθηλιακά αγγείων </w:t>
            </w:r>
          </w:p>
          <w:p w14:paraId="7A40F7DA" w14:textId="7C5360B2" w:rsidR="0096274F" w:rsidRPr="00C86A7D" w:rsidRDefault="0096274F" w:rsidP="00125CAB">
            <w:pPr>
              <w:keepNext/>
              <w:spacing w:after="120"/>
              <w:ind w:left="283" w:right="709"/>
              <w:rPr>
                <w:rFonts w:cstheme="minorBidi"/>
                <w:sz w:val="20"/>
                <w:szCs w:val="22"/>
                <w:lang w:val="el-GR" w:eastAsia="el-GR"/>
              </w:rPr>
            </w:pPr>
          </w:p>
        </w:tc>
      </w:tr>
    </w:tbl>
    <w:p w14:paraId="70DC5870" w14:textId="566E9692" w:rsidR="00125CAB" w:rsidRPr="00C86A7D" w:rsidRDefault="00125CAB" w:rsidP="00125CAB">
      <w:pPr>
        <w:pStyle w:val="af"/>
        <w:spacing w:before="120" w:after="240"/>
        <w:jc w:val="center"/>
        <w:rPr>
          <w:color w:val="auto"/>
          <w:lang w:val="el-GR"/>
        </w:rPr>
      </w:pPr>
      <w:r w:rsidRPr="00C86A7D">
        <w:rPr>
          <w:b/>
          <w:bCs/>
          <w:color w:val="auto"/>
          <w:lang w:val="el-GR"/>
        </w:rPr>
        <w:t>Πίνακας</w:t>
      </w:r>
      <w:r w:rsidRPr="00C86A7D">
        <w:rPr>
          <w:color w:val="auto"/>
          <w:lang w:val="el-GR"/>
        </w:rPr>
        <w:t xml:space="preserve"> </w:t>
      </w:r>
      <w:r w:rsidRPr="00C86A7D">
        <w:rPr>
          <w:color w:val="auto"/>
          <w:sz w:val="20"/>
          <w:szCs w:val="20"/>
        </w:rPr>
        <w:fldChar w:fldCharType="begin"/>
      </w:r>
      <w:r w:rsidRPr="00C86A7D">
        <w:rPr>
          <w:color w:val="auto"/>
          <w:sz w:val="20"/>
          <w:szCs w:val="20"/>
          <w:lang w:val="el-GR"/>
        </w:rPr>
        <w:instrText xml:space="preserve"> </w:instrText>
      </w:r>
      <w:r w:rsidRPr="00C86A7D">
        <w:rPr>
          <w:color w:val="auto"/>
          <w:sz w:val="20"/>
          <w:szCs w:val="20"/>
        </w:rPr>
        <w:instrText>SEQ</w:instrText>
      </w:r>
      <w:r w:rsidRPr="00C86A7D">
        <w:rPr>
          <w:color w:val="auto"/>
          <w:sz w:val="20"/>
          <w:szCs w:val="20"/>
          <w:lang w:val="el-GR"/>
        </w:rPr>
        <w:instrText xml:space="preserve"> Πίνακας \* </w:instrText>
      </w:r>
      <w:r w:rsidRPr="00C86A7D">
        <w:rPr>
          <w:color w:val="auto"/>
          <w:sz w:val="20"/>
          <w:szCs w:val="20"/>
        </w:rPr>
        <w:instrText>ARABIC</w:instrText>
      </w:r>
      <w:r w:rsidRPr="00C86A7D">
        <w:rPr>
          <w:color w:val="auto"/>
          <w:sz w:val="20"/>
          <w:szCs w:val="20"/>
          <w:lang w:val="el-GR"/>
        </w:rPr>
        <w:instrText xml:space="preserve"> </w:instrText>
      </w:r>
      <w:r w:rsidRPr="00C86A7D">
        <w:rPr>
          <w:color w:val="auto"/>
          <w:sz w:val="20"/>
          <w:szCs w:val="20"/>
        </w:rPr>
        <w:fldChar w:fldCharType="separate"/>
      </w:r>
      <w:r w:rsidRPr="00C86A7D">
        <w:rPr>
          <w:noProof/>
          <w:color w:val="auto"/>
          <w:sz w:val="20"/>
          <w:szCs w:val="20"/>
          <w:lang w:val="el-GR"/>
        </w:rPr>
        <w:t>1</w:t>
      </w:r>
      <w:r w:rsidRPr="00C86A7D">
        <w:rPr>
          <w:color w:val="auto"/>
          <w:sz w:val="20"/>
          <w:szCs w:val="20"/>
        </w:rPr>
        <w:fldChar w:fldCharType="end"/>
      </w:r>
      <w:r w:rsidRPr="00C86A7D">
        <w:rPr>
          <w:color w:val="auto"/>
          <w:sz w:val="20"/>
          <w:szCs w:val="20"/>
          <w:lang w:val="el-GR"/>
        </w:rPr>
        <w:t xml:space="preserve"> </w:t>
      </w:r>
      <w:r w:rsidR="00C86A7D" w:rsidRPr="00C86A7D">
        <w:rPr>
          <w:color w:val="auto"/>
          <w:sz w:val="20"/>
          <w:szCs w:val="20"/>
          <w:lang w:val="el-GR"/>
        </w:rPr>
        <w:t xml:space="preserve">Οι διάφοροι τύποι των ενήλικων </w:t>
      </w:r>
      <w:proofErr w:type="spellStart"/>
      <w:r w:rsidR="00C86A7D" w:rsidRPr="00C86A7D">
        <w:rPr>
          <w:color w:val="auto"/>
          <w:sz w:val="20"/>
          <w:szCs w:val="20"/>
          <w:lang w:val="el-GR"/>
        </w:rPr>
        <w:t>βλαστοκυττάρων</w:t>
      </w:r>
      <w:proofErr w:type="spellEnd"/>
      <w:r w:rsidR="00C86A7D" w:rsidRPr="00C86A7D">
        <w:rPr>
          <w:color w:val="auto"/>
          <w:sz w:val="20"/>
          <w:szCs w:val="20"/>
          <w:lang w:val="el-GR"/>
        </w:rPr>
        <w:t xml:space="preserve"> διαφέρουν ως προς την προέλευση και τη δυναμικότητα   </w:t>
      </w:r>
    </w:p>
    <w:p w14:paraId="47E4EEC9" w14:textId="0A8C8E81" w:rsidR="00C53A7B" w:rsidRPr="00C86A7D" w:rsidRDefault="00FA6307" w:rsidP="00074EE9">
      <w:pPr>
        <w:ind w:firstLine="397"/>
        <w:jc w:val="both"/>
        <w:rPr>
          <w:lang w:val="el-GR"/>
        </w:rPr>
      </w:pPr>
      <w:r w:rsidRPr="00C86A7D">
        <w:rPr>
          <w:lang w:val="el-GR"/>
        </w:rPr>
        <w:t xml:space="preserve">Τα ενήλικα </w:t>
      </w:r>
      <w:proofErr w:type="spellStart"/>
      <w:r w:rsidRPr="00C86A7D">
        <w:rPr>
          <w:lang w:val="el-GR"/>
        </w:rPr>
        <w:t>βλαστοκύτταρα</w:t>
      </w:r>
      <w:proofErr w:type="spellEnd"/>
      <w:r w:rsidRPr="00C86A7D">
        <w:rPr>
          <w:lang w:val="el-GR"/>
        </w:rPr>
        <w:t xml:space="preserve"> διακρίνονται σε: </w:t>
      </w:r>
    </w:p>
    <w:p w14:paraId="092B1231" w14:textId="77777777" w:rsidR="0029714E" w:rsidRPr="00C86A7D" w:rsidRDefault="00FA6307" w:rsidP="00074EE9">
      <w:pPr>
        <w:ind w:firstLine="397"/>
        <w:jc w:val="both"/>
        <w:rPr>
          <w:lang w:val="el-GR"/>
        </w:rPr>
      </w:pPr>
      <w:r w:rsidRPr="00C86A7D">
        <w:rPr>
          <w:lang w:val="el-GR"/>
        </w:rPr>
        <w:t>Περιορισμέν</w:t>
      </w:r>
      <w:r w:rsidR="00C53A7B" w:rsidRPr="00C86A7D">
        <w:rPr>
          <w:lang w:val="el-GR"/>
        </w:rPr>
        <w:t>ης</w:t>
      </w:r>
      <w:r w:rsidRPr="00C86A7D">
        <w:rPr>
          <w:lang w:val="el-GR"/>
        </w:rPr>
        <w:t xml:space="preserve"> </w:t>
      </w:r>
      <w:r w:rsidR="009870F9" w:rsidRPr="00C86A7D">
        <w:rPr>
          <w:lang w:val="el-GR"/>
        </w:rPr>
        <w:t>δυνατότητα</w:t>
      </w:r>
      <w:r w:rsidR="00C53A7B" w:rsidRPr="00C86A7D">
        <w:rPr>
          <w:lang w:val="el-GR"/>
        </w:rPr>
        <w:t>ς</w:t>
      </w:r>
      <w:r w:rsidR="009870F9" w:rsidRPr="00C86A7D">
        <w:rPr>
          <w:lang w:val="el-GR"/>
        </w:rPr>
        <w:t xml:space="preserve"> </w:t>
      </w:r>
      <w:r w:rsidRPr="00C86A7D">
        <w:rPr>
          <w:lang w:val="el-GR"/>
        </w:rPr>
        <w:t xml:space="preserve">πολυδύναμα </w:t>
      </w:r>
      <w:proofErr w:type="spellStart"/>
      <w:r w:rsidRPr="00C86A7D">
        <w:rPr>
          <w:lang w:val="el-GR"/>
        </w:rPr>
        <w:t>βλαστοκύτταρα</w:t>
      </w:r>
      <w:proofErr w:type="spellEnd"/>
      <w:r w:rsidRPr="00C86A7D">
        <w:rPr>
          <w:lang w:val="el-GR"/>
        </w:rPr>
        <w:t xml:space="preserve"> (</w:t>
      </w:r>
      <w:r w:rsidRPr="00C86A7D">
        <w:t>multipotent</w:t>
      </w:r>
      <w:r w:rsidR="000A34D4" w:rsidRPr="00C86A7D">
        <w:rPr>
          <w:lang w:val="el-GR"/>
        </w:rPr>
        <w:t xml:space="preserve">) </w:t>
      </w:r>
      <w:r w:rsidR="009870F9" w:rsidRPr="00C86A7D">
        <w:rPr>
          <w:lang w:val="el-GR"/>
        </w:rPr>
        <w:t xml:space="preserve">έχουν σαφώς πιο στενή ικανότητα διαφοροποίησης από τα </w:t>
      </w:r>
      <w:r w:rsidR="009870F9" w:rsidRPr="00C86A7D">
        <w:t>ESC</w:t>
      </w:r>
      <w:r w:rsidR="009870F9" w:rsidRPr="00C86A7D">
        <w:rPr>
          <w:lang w:val="el-GR"/>
        </w:rPr>
        <w:t xml:space="preserve"> και μπορούν να διαφοροποιηθούν μόνο σε κυτταρικούς τύπους μέσα σε μια συγκεκριμένη κυτταρική γραμμή ή ιστό. Για παράδειγμα, τα αιμοποιητικά βλαστικά κύτταρα είναι  περιορισμένης δυνατότητας πολυδύναμα </w:t>
      </w:r>
      <w:proofErr w:type="spellStart"/>
      <w:r w:rsidR="009870F9" w:rsidRPr="00C86A7D">
        <w:rPr>
          <w:lang w:val="el-GR"/>
        </w:rPr>
        <w:t>βλαστοκύτταρα</w:t>
      </w:r>
      <w:proofErr w:type="spellEnd"/>
      <w:r w:rsidR="009870F9" w:rsidRPr="00C86A7D">
        <w:rPr>
          <w:lang w:val="el-GR"/>
        </w:rPr>
        <w:t xml:space="preserve"> και μπορούν να δημιουργήσουν μόνο τύπους </w:t>
      </w:r>
      <w:proofErr w:type="spellStart"/>
      <w:r w:rsidR="009870F9" w:rsidRPr="00C86A7D">
        <w:rPr>
          <w:lang w:val="el-GR"/>
        </w:rPr>
        <w:t>αιμοκυττάρων</w:t>
      </w:r>
      <w:proofErr w:type="spellEnd"/>
      <w:r w:rsidR="009870F9" w:rsidRPr="00C86A7D">
        <w:rPr>
          <w:lang w:val="el-GR"/>
        </w:rPr>
        <w:t>, όχι όμως κύτταρα άλλων ιστών.</w:t>
      </w:r>
      <w:r w:rsidRPr="00C86A7D">
        <w:rPr>
          <w:lang w:val="el-GR"/>
        </w:rPr>
        <w:t xml:space="preserve"> </w:t>
      </w:r>
    </w:p>
    <w:p w14:paraId="03783AE5" w14:textId="72B6BE4B" w:rsidR="00B218E4" w:rsidRPr="00C86A7D" w:rsidRDefault="00127C82" w:rsidP="00074EE9">
      <w:pPr>
        <w:ind w:firstLine="397"/>
        <w:jc w:val="both"/>
        <w:rPr>
          <w:lang w:val="el-GR"/>
        </w:rPr>
      </w:pPr>
      <w:r w:rsidRPr="00C86A7D">
        <w:rPr>
          <w:lang w:val="el-GR"/>
        </w:rPr>
        <w:t xml:space="preserve">Τα ολιγοδύναμα </w:t>
      </w:r>
      <w:proofErr w:type="spellStart"/>
      <w:r w:rsidRPr="00C86A7D">
        <w:rPr>
          <w:lang w:val="el-GR"/>
        </w:rPr>
        <w:t>βλαστοκύτταρα</w:t>
      </w:r>
      <w:proofErr w:type="spellEnd"/>
      <w:r w:rsidRPr="00C86A7D">
        <w:rPr>
          <w:lang w:val="el-GR"/>
        </w:rPr>
        <w:t xml:space="preserve"> </w:t>
      </w:r>
      <w:r w:rsidR="000A34D4" w:rsidRPr="00C86A7D">
        <w:rPr>
          <w:lang w:val="el-GR"/>
        </w:rPr>
        <w:t>(</w:t>
      </w:r>
      <w:r w:rsidR="000A34D4" w:rsidRPr="00C86A7D">
        <w:t>oligopotent</w:t>
      </w:r>
      <w:r w:rsidR="000A34D4" w:rsidRPr="00C86A7D">
        <w:rPr>
          <w:lang w:val="el-GR"/>
        </w:rPr>
        <w:t xml:space="preserve">) </w:t>
      </w:r>
      <w:r w:rsidRPr="00C86A7D">
        <w:rPr>
          <w:lang w:val="el-GR"/>
        </w:rPr>
        <w:t xml:space="preserve">μπορούν διαφοροποιηθούν σε περιορισμένους κυτταρικούς τύπους. </w:t>
      </w:r>
      <w:r w:rsidR="005D2866" w:rsidRPr="00C86A7D">
        <w:rPr>
          <w:lang w:val="el-GR"/>
        </w:rPr>
        <w:t>Για παράδειγμα τ</w:t>
      </w:r>
      <w:r w:rsidRPr="00C86A7D">
        <w:rPr>
          <w:lang w:val="el-GR"/>
        </w:rPr>
        <w:t xml:space="preserve">α λεμφοειδή </w:t>
      </w:r>
      <w:proofErr w:type="spellStart"/>
      <w:r w:rsidRPr="00C86A7D">
        <w:rPr>
          <w:lang w:val="el-GR"/>
        </w:rPr>
        <w:t>βλαστοκύτταρα</w:t>
      </w:r>
      <w:proofErr w:type="spellEnd"/>
      <w:r w:rsidRPr="00C86A7D">
        <w:rPr>
          <w:lang w:val="el-GR"/>
        </w:rPr>
        <w:t xml:space="preserve"> μπορούν να διαφοροποιηθούν σε λευκοκύτταρα αλλά όχι σε </w:t>
      </w:r>
      <w:proofErr w:type="spellStart"/>
      <w:r w:rsidRPr="00C86A7D">
        <w:rPr>
          <w:lang w:val="el-GR"/>
        </w:rPr>
        <w:t>ερυθροκύτταρα</w:t>
      </w:r>
      <w:proofErr w:type="spellEnd"/>
      <w:r w:rsidRPr="00C86A7D">
        <w:rPr>
          <w:lang w:val="el-GR"/>
        </w:rPr>
        <w:t xml:space="preserve">. Τα </w:t>
      </w:r>
      <w:proofErr w:type="spellStart"/>
      <w:r w:rsidRPr="00C86A7D">
        <w:rPr>
          <w:lang w:val="el-GR"/>
        </w:rPr>
        <w:t>μονοδύναμα</w:t>
      </w:r>
      <w:proofErr w:type="spellEnd"/>
      <w:r w:rsidRPr="00C86A7D">
        <w:rPr>
          <w:lang w:val="el-GR"/>
        </w:rPr>
        <w:t xml:space="preserve"> </w:t>
      </w:r>
      <w:proofErr w:type="spellStart"/>
      <w:r w:rsidR="000A34D4" w:rsidRPr="00C86A7D">
        <w:rPr>
          <w:lang w:val="el-GR"/>
        </w:rPr>
        <w:t>βλαστοκύτταρα</w:t>
      </w:r>
      <w:proofErr w:type="spellEnd"/>
      <w:r w:rsidR="000A34D4" w:rsidRPr="00C86A7D">
        <w:rPr>
          <w:lang w:val="el-GR"/>
        </w:rPr>
        <w:t xml:space="preserve"> (</w:t>
      </w:r>
      <w:r w:rsidR="000A34D4" w:rsidRPr="00C86A7D">
        <w:t>unipotent</w:t>
      </w:r>
      <w:r w:rsidR="000A34D4" w:rsidRPr="00C86A7D">
        <w:rPr>
          <w:lang w:val="el-GR"/>
        </w:rPr>
        <w:t xml:space="preserve">) </w:t>
      </w:r>
      <w:r w:rsidRPr="00C86A7D">
        <w:rPr>
          <w:lang w:val="el-GR"/>
        </w:rPr>
        <w:t xml:space="preserve">χαρακτηρίζονται από τα πλέον στενά περιθώρια διαφοροποίησης αφού δίνουν μόνο ένα κυτταρικό τύπο </w:t>
      </w:r>
      <w:r w:rsidR="003F21D8" w:rsidRPr="00C86A7D">
        <w:rPr>
          <w:lang w:val="el-GR"/>
        </w:rPr>
        <w:t xml:space="preserve">π.χ. </w:t>
      </w:r>
      <w:r w:rsidRPr="00C86A7D">
        <w:rPr>
          <w:lang w:val="el-GR"/>
        </w:rPr>
        <w:t xml:space="preserve">τα </w:t>
      </w:r>
      <w:proofErr w:type="spellStart"/>
      <w:r w:rsidRPr="00C86A7D">
        <w:rPr>
          <w:lang w:val="el-GR"/>
        </w:rPr>
        <w:t>δερματοκύτταρα</w:t>
      </w:r>
      <w:proofErr w:type="spellEnd"/>
      <w:r w:rsidR="00B218E4" w:rsidRPr="00C86A7D">
        <w:rPr>
          <w:lang w:val="el-GR"/>
        </w:rPr>
        <w:t xml:space="preserve"> </w:t>
      </w:r>
      <w:r w:rsidR="00B218E4" w:rsidRPr="00C86A7D">
        <w:t>Morrison</w:t>
      </w:r>
      <w:r w:rsidR="00510BC1" w:rsidRPr="00C86A7D">
        <w:rPr>
          <w:lang w:val="el-GR"/>
        </w:rPr>
        <w:t xml:space="preserve"> </w:t>
      </w:r>
      <w:r w:rsidR="00B218E4" w:rsidRPr="00C86A7D">
        <w:rPr>
          <w:lang w:val="el-GR"/>
        </w:rPr>
        <w:t xml:space="preserve">&amp; </w:t>
      </w:r>
      <w:r w:rsidR="00B218E4" w:rsidRPr="00C86A7D">
        <w:t>Kimble</w:t>
      </w:r>
      <w:r w:rsidR="00B218E4" w:rsidRPr="00C86A7D">
        <w:rPr>
          <w:lang w:val="el-GR"/>
        </w:rPr>
        <w:t>, 2006.</w:t>
      </w:r>
    </w:p>
    <w:p w14:paraId="71019505" w14:textId="7D34C0FD" w:rsidR="0045409B" w:rsidRPr="00C86A7D" w:rsidRDefault="003F21D8" w:rsidP="0045409B">
      <w:pPr>
        <w:ind w:firstLine="397"/>
        <w:jc w:val="both"/>
        <w:rPr>
          <w:highlight w:val="white"/>
          <w:lang w:val="el-GR"/>
        </w:rPr>
      </w:pPr>
      <w:r w:rsidRPr="00C86A7D">
        <w:rPr>
          <w:lang w:val="el-GR"/>
        </w:rPr>
        <w:t xml:space="preserve">Τα σήματα που καθορίζουν την εξειδίκευση των </w:t>
      </w:r>
      <w:proofErr w:type="spellStart"/>
      <w:r w:rsidRPr="00C86A7D">
        <w:rPr>
          <w:lang w:val="el-GR"/>
        </w:rPr>
        <w:t>βλαστοκυττάρων</w:t>
      </w:r>
      <w:proofErr w:type="spellEnd"/>
      <w:r w:rsidRPr="00C86A7D">
        <w:rPr>
          <w:lang w:val="el-GR"/>
        </w:rPr>
        <w:t xml:space="preserve"> σε κύτταρα με καθορισμένα διαφοροποιημένα χαρακτηριστικά μπορεί να είναι εξωτερικά, όπως η επαφή μεταξύ των κυττάρων ή χημικές ουσίες από κοντινά κύτταρα, ή εσωτερικά, που ελέγχονται από γονίδια στο </w:t>
      </w:r>
      <w:r w:rsidRPr="00C86A7D">
        <w:t>DNA</w:t>
      </w:r>
      <w:r w:rsidRPr="00C86A7D">
        <w:rPr>
          <w:lang w:val="el-GR"/>
        </w:rPr>
        <w:t>.</w:t>
      </w:r>
      <w:r w:rsidR="00B041BE" w:rsidRPr="00C86A7D">
        <w:rPr>
          <w:lang w:val="el-GR"/>
        </w:rPr>
        <w:t xml:space="preserve"> </w:t>
      </w:r>
      <w:r w:rsidR="00510BC1" w:rsidRPr="00C86A7D">
        <w:rPr>
          <w:highlight w:val="white"/>
        </w:rPr>
        <w:t>Zakrzewski</w:t>
      </w:r>
      <w:r w:rsidR="00510BC1" w:rsidRPr="00C86A7D">
        <w:rPr>
          <w:highlight w:val="white"/>
          <w:lang w:val="el-GR"/>
        </w:rPr>
        <w:t xml:space="preserve"> </w:t>
      </w:r>
      <w:r w:rsidR="00510BC1" w:rsidRPr="00C86A7D">
        <w:rPr>
          <w:highlight w:val="white"/>
        </w:rPr>
        <w:t>et</w:t>
      </w:r>
      <w:r w:rsidR="00510BC1" w:rsidRPr="00C86A7D">
        <w:rPr>
          <w:highlight w:val="white"/>
          <w:lang w:val="el-GR"/>
        </w:rPr>
        <w:t xml:space="preserve"> </w:t>
      </w:r>
      <w:r w:rsidR="00510BC1" w:rsidRPr="00C86A7D">
        <w:rPr>
          <w:highlight w:val="white"/>
        </w:rPr>
        <w:t>al</w:t>
      </w:r>
      <w:r w:rsidR="00510BC1" w:rsidRPr="00C86A7D">
        <w:rPr>
          <w:highlight w:val="white"/>
          <w:lang w:val="el-GR"/>
        </w:rPr>
        <w:t xml:space="preserve">., </w:t>
      </w:r>
      <w:proofErr w:type="gramStart"/>
      <w:r w:rsidR="00510BC1" w:rsidRPr="00C86A7D">
        <w:rPr>
          <w:highlight w:val="white"/>
          <w:lang w:val="el-GR"/>
        </w:rPr>
        <w:t>2019:</w:t>
      </w:r>
      <w:r w:rsidR="00510BC1" w:rsidRPr="00C86A7D">
        <w:rPr>
          <w:lang w:val="el-GR"/>
        </w:rPr>
        <w:t>:</w:t>
      </w:r>
      <w:proofErr w:type="gramEnd"/>
      <w:r w:rsidR="00510BC1" w:rsidRPr="00C86A7D">
        <w:rPr>
          <w:lang w:val="el-GR"/>
        </w:rPr>
        <w:t xml:space="preserve">  </w:t>
      </w:r>
    </w:p>
    <w:p w14:paraId="79A0AB27" w14:textId="4C1BDB98" w:rsidR="0045409B" w:rsidRPr="00C86A7D" w:rsidRDefault="0045409B" w:rsidP="0045409B">
      <w:pPr>
        <w:ind w:firstLine="397"/>
        <w:jc w:val="both"/>
        <w:rPr>
          <w:lang w:val="el-GR"/>
        </w:rPr>
      </w:pPr>
      <w:r w:rsidRPr="00C86A7D">
        <w:rPr>
          <w:lang w:val="el-GR"/>
        </w:rPr>
        <w:t xml:space="preserve">Τα </w:t>
      </w:r>
      <w:proofErr w:type="spellStart"/>
      <w:r w:rsidRPr="00C86A7D">
        <w:rPr>
          <w:lang w:val="el-GR"/>
        </w:rPr>
        <w:t>βλαστοκύτταρα</w:t>
      </w:r>
      <w:proofErr w:type="spellEnd"/>
      <w:r w:rsidRPr="00C86A7D">
        <w:rPr>
          <w:lang w:val="el-GR"/>
        </w:rPr>
        <w:t xml:space="preserve"> μπορούν να διατηρούν την ισορροπία ανάμεσα στο να παραμένουν "</w:t>
      </w:r>
      <w:proofErr w:type="spellStart"/>
      <w:r w:rsidRPr="00C86A7D">
        <w:rPr>
          <w:lang w:val="el-GR"/>
        </w:rPr>
        <w:t>ανανέωσιμα</w:t>
      </w:r>
      <w:proofErr w:type="spellEnd"/>
      <w:r w:rsidRPr="00C86A7D">
        <w:rPr>
          <w:lang w:val="el-GR"/>
        </w:rPr>
        <w:t xml:space="preserve">" και να δημιουργούν νέα κύτταρα με εξειδικευμένες λειτουργίες, χάρη σε έναν έξυπνο μηχανισμό που λέγεται ασύμμετρη διαίρεση.  Όταν διαιρούνται, το ένα κύτταρο παραμένει </w:t>
      </w:r>
      <w:proofErr w:type="spellStart"/>
      <w:r w:rsidRPr="00C86A7D">
        <w:rPr>
          <w:lang w:val="el-GR"/>
        </w:rPr>
        <w:t>βλαστοκύτταρο</w:t>
      </w:r>
      <w:proofErr w:type="spellEnd"/>
      <w:r w:rsidRPr="00C86A7D">
        <w:rPr>
          <w:lang w:val="el-GR"/>
        </w:rPr>
        <w:t xml:space="preserve"> (διατηρώντας την ικανότητά του να διαιρείται ξανά).  Το άλλο κύτταρο γίνεται πιο εξειδικευμένο, παίρνοντας έναν συγκεκριμένο "ρόλο" (π.χ., να γίνει δερματικό κύτταρο, νευρικό, κ.λπ.).</w:t>
      </w:r>
    </w:p>
    <w:p w14:paraId="594A5846" w14:textId="224CD081" w:rsidR="00B041BE" w:rsidRPr="00C86A7D" w:rsidRDefault="0045409B" w:rsidP="0045409B">
      <w:pPr>
        <w:ind w:firstLine="397"/>
        <w:jc w:val="both"/>
        <w:rPr>
          <w:lang w:val="el-GR"/>
        </w:rPr>
      </w:pPr>
      <w:r w:rsidRPr="00C86A7D">
        <w:rPr>
          <w:lang w:val="el-GR"/>
        </w:rPr>
        <w:t xml:space="preserve">Έτσι, τα </w:t>
      </w:r>
      <w:proofErr w:type="spellStart"/>
      <w:r w:rsidRPr="00C86A7D">
        <w:rPr>
          <w:lang w:val="el-GR"/>
        </w:rPr>
        <w:t>βλαστοκύτταρα</w:t>
      </w:r>
      <w:proofErr w:type="spellEnd"/>
      <w:r w:rsidRPr="00C86A7D">
        <w:rPr>
          <w:lang w:val="el-GR"/>
        </w:rPr>
        <w:t xml:space="preserve"> μπορούν να ανανεώνονται και ταυτόχρονα να δημιουργούν νέα, εξειδικευμένα κύτταρα που χρειάζεται το σώμα.  </w:t>
      </w:r>
      <w:r w:rsidR="00510BC1" w:rsidRPr="00C86A7D">
        <w:t>Morrison</w:t>
      </w:r>
      <w:r w:rsidR="00510BC1" w:rsidRPr="00C86A7D">
        <w:rPr>
          <w:lang w:val="el-GR"/>
        </w:rPr>
        <w:t xml:space="preserve"> &amp; </w:t>
      </w:r>
      <w:r w:rsidR="00510BC1" w:rsidRPr="00C86A7D">
        <w:t>Kimble</w:t>
      </w:r>
      <w:r w:rsidR="00510BC1" w:rsidRPr="00C86A7D">
        <w:rPr>
          <w:lang w:val="el-GR"/>
        </w:rPr>
        <w:t>, 2006.</w:t>
      </w:r>
    </w:p>
    <w:p w14:paraId="0C5AC8E3" w14:textId="74005576" w:rsidR="00510BC1" w:rsidRPr="00C86A7D" w:rsidRDefault="004B6525" w:rsidP="00074EE9">
      <w:pPr>
        <w:ind w:firstLine="397"/>
        <w:jc w:val="both"/>
        <w:rPr>
          <w:b/>
          <w:bCs/>
          <w:lang w:val="el-GR"/>
        </w:rPr>
      </w:pPr>
      <w:r w:rsidRPr="00C86A7D">
        <w:rPr>
          <w:lang w:val="el-GR"/>
        </w:rPr>
        <w:t xml:space="preserve">Η καλλιέργεια </w:t>
      </w:r>
      <w:proofErr w:type="spellStart"/>
      <w:r w:rsidRPr="00C86A7D">
        <w:rPr>
          <w:lang w:val="el-GR"/>
        </w:rPr>
        <w:t>βλαστοκυττάρων</w:t>
      </w:r>
      <w:proofErr w:type="spellEnd"/>
      <w:r w:rsidRPr="00C86A7D">
        <w:rPr>
          <w:lang w:val="el-GR"/>
        </w:rPr>
        <w:t xml:space="preserve"> είναι μια εξειδικευμένη διαδικασία που απαιτεί εργαστηριακό εξοπλισμό, αποστειρωμένο περιβάλλον, και εξειδικευμένη γνώση στη βιολογία και τη βιοτεχνολογία</w:t>
      </w:r>
      <w:r w:rsidR="00510BC1" w:rsidRPr="00C86A7D">
        <w:rPr>
          <w:lang w:val="el-GR"/>
        </w:rPr>
        <w:t xml:space="preserve"> </w:t>
      </w:r>
      <w:r w:rsidR="00510BC1" w:rsidRPr="00C86A7D">
        <w:t>Thomson</w:t>
      </w:r>
      <w:r w:rsidR="00510BC1" w:rsidRPr="00C86A7D">
        <w:rPr>
          <w:lang w:val="el-GR"/>
        </w:rPr>
        <w:t xml:space="preserve"> </w:t>
      </w:r>
      <w:r w:rsidR="00510BC1" w:rsidRPr="00C86A7D">
        <w:t>et</w:t>
      </w:r>
      <w:r w:rsidR="00510BC1" w:rsidRPr="00C86A7D">
        <w:rPr>
          <w:lang w:val="el-GR"/>
        </w:rPr>
        <w:t xml:space="preserve"> </w:t>
      </w:r>
      <w:r w:rsidR="00510BC1" w:rsidRPr="00C86A7D">
        <w:t>al</w:t>
      </w:r>
      <w:r w:rsidR="00510BC1" w:rsidRPr="00C86A7D">
        <w:rPr>
          <w:lang w:val="el-GR"/>
        </w:rPr>
        <w:t>. 1998</w:t>
      </w:r>
    </w:p>
    <w:p w14:paraId="36587B9A" w14:textId="7FBE8906" w:rsidR="006B3A9B" w:rsidRPr="00C86A7D" w:rsidRDefault="006B3A9B" w:rsidP="00074EE9">
      <w:pPr>
        <w:ind w:firstLine="397"/>
        <w:jc w:val="both"/>
        <w:rPr>
          <w:lang w:val="el-GR"/>
        </w:rPr>
      </w:pPr>
      <w:r w:rsidRPr="00C86A7D">
        <w:rPr>
          <w:lang w:val="el-GR"/>
        </w:rPr>
        <w:lastRenderedPageBreak/>
        <w:t xml:space="preserve">Τα βήματα περιλαμβάνουν: </w:t>
      </w:r>
    </w:p>
    <w:p w14:paraId="7A00BE4C" w14:textId="1E8A6558" w:rsidR="004B6525" w:rsidRPr="00C86A7D" w:rsidRDefault="000F4ECA" w:rsidP="00074EE9">
      <w:pPr>
        <w:pStyle w:val="a6"/>
        <w:numPr>
          <w:ilvl w:val="0"/>
          <w:numId w:val="43"/>
        </w:numPr>
        <w:ind w:left="357" w:firstLine="397"/>
        <w:jc w:val="both"/>
        <w:rPr>
          <w:b/>
          <w:bCs/>
          <w:lang w:val="el-GR"/>
        </w:rPr>
      </w:pPr>
      <w:r w:rsidRPr="00C86A7D">
        <w:rPr>
          <w:lang w:val="el-GR"/>
        </w:rPr>
        <w:t>Την α</w:t>
      </w:r>
      <w:r w:rsidR="004B6525" w:rsidRPr="00C86A7D">
        <w:rPr>
          <w:lang w:val="el-GR"/>
        </w:rPr>
        <w:t xml:space="preserve">πομόνωση των </w:t>
      </w:r>
      <w:proofErr w:type="spellStart"/>
      <w:r w:rsidRPr="00C86A7D">
        <w:rPr>
          <w:lang w:val="el-GR"/>
        </w:rPr>
        <w:t>β</w:t>
      </w:r>
      <w:r w:rsidR="004B6525" w:rsidRPr="00C86A7D">
        <w:rPr>
          <w:lang w:val="el-GR"/>
        </w:rPr>
        <w:t>λαστοκυττάρων</w:t>
      </w:r>
      <w:proofErr w:type="spellEnd"/>
      <w:r w:rsidR="003F21D8" w:rsidRPr="00C86A7D">
        <w:rPr>
          <w:lang w:val="el-GR"/>
        </w:rPr>
        <w:t>:</w:t>
      </w:r>
      <w:r w:rsidRPr="00C86A7D">
        <w:rPr>
          <w:lang w:val="el-GR"/>
        </w:rPr>
        <w:t xml:space="preserve"> </w:t>
      </w:r>
      <w:r w:rsidR="006B3A9B" w:rsidRPr="00C86A7D">
        <w:rPr>
          <w:lang w:val="el-GR"/>
        </w:rPr>
        <w:t>Τα ε</w:t>
      </w:r>
      <w:r w:rsidR="004B6525" w:rsidRPr="00C86A7D">
        <w:rPr>
          <w:lang w:val="el-GR"/>
        </w:rPr>
        <w:t xml:space="preserve">μβρυϊκά </w:t>
      </w:r>
      <w:proofErr w:type="spellStart"/>
      <w:r w:rsidR="004B6525" w:rsidRPr="00C86A7D">
        <w:rPr>
          <w:lang w:val="el-GR"/>
        </w:rPr>
        <w:t>βλαστοκύτταρα</w:t>
      </w:r>
      <w:proofErr w:type="spellEnd"/>
      <w:r w:rsidR="004B6525" w:rsidRPr="00C86A7D">
        <w:rPr>
          <w:lang w:val="el-GR"/>
        </w:rPr>
        <w:t xml:space="preserve"> (</w:t>
      </w:r>
      <w:proofErr w:type="spellStart"/>
      <w:r w:rsidR="004B6525" w:rsidRPr="00C86A7D">
        <w:rPr>
          <w:lang w:val="el-GR"/>
        </w:rPr>
        <w:t>ESCs</w:t>
      </w:r>
      <w:proofErr w:type="spellEnd"/>
      <w:r w:rsidRPr="00C86A7D">
        <w:rPr>
          <w:lang w:val="el-GR"/>
        </w:rPr>
        <w:t>) σ</w:t>
      </w:r>
      <w:r w:rsidR="004B6525" w:rsidRPr="00C86A7D">
        <w:rPr>
          <w:lang w:val="el-GR"/>
        </w:rPr>
        <w:t>υνήθως απομονώνονται από το εσωτερικό κυτταρικό κομμάτι των πρώιμων εμβρύων (</w:t>
      </w:r>
      <w:proofErr w:type="spellStart"/>
      <w:r w:rsidR="004B6525" w:rsidRPr="00C86A7D">
        <w:rPr>
          <w:lang w:val="el-GR"/>
        </w:rPr>
        <w:t>βλαστοκύστεις</w:t>
      </w:r>
      <w:proofErr w:type="spellEnd"/>
      <w:r w:rsidR="004B6525" w:rsidRPr="00C86A7D">
        <w:rPr>
          <w:lang w:val="el-GR"/>
        </w:rPr>
        <w:t>) που προκύπτουν από διαδικασίες όπως η εξωσωματική γονιμοποίηση.</w:t>
      </w:r>
      <w:r w:rsidRPr="00C86A7D">
        <w:rPr>
          <w:b/>
          <w:bCs/>
          <w:lang w:val="el-GR"/>
        </w:rPr>
        <w:t xml:space="preserve"> </w:t>
      </w:r>
      <w:r w:rsidRPr="00C86A7D">
        <w:rPr>
          <w:lang w:val="el-GR"/>
        </w:rPr>
        <w:t xml:space="preserve">Εναλλακτικά τα </w:t>
      </w:r>
      <w:r w:rsidR="006B3A9B" w:rsidRPr="00C86A7D">
        <w:rPr>
          <w:lang w:val="el-GR"/>
        </w:rPr>
        <w:t>ε</w:t>
      </w:r>
      <w:r w:rsidR="004B6525" w:rsidRPr="00C86A7D">
        <w:rPr>
          <w:lang w:val="el-GR"/>
        </w:rPr>
        <w:t xml:space="preserve">νήλικα </w:t>
      </w:r>
      <w:proofErr w:type="spellStart"/>
      <w:r w:rsidR="004B6525" w:rsidRPr="00C86A7D">
        <w:rPr>
          <w:lang w:val="el-GR"/>
        </w:rPr>
        <w:t>βλαστοκύτταρα</w:t>
      </w:r>
      <w:proofErr w:type="spellEnd"/>
      <w:r w:rsidR="004B6525" w:rsidRPr="00C86A7D">
        <w:rPr>
          <w:lang w:val="el-GR"/>
        </w:rPr>
        <w:t xml:space="preserve"> </w:t>
      </w:r>
      <w:r w:rsidRPr="00C86A7D">
        <w:rPr>
          <w:lang w:val="el-GR"/>
        </w:rPr>
        <w:t>μ</w:t>
      </w:r>
      <w:r w:rsidR="004B6525" w:rsidRPr="00C86A7D">
        <w:rPr>
          <w:lang w:val="el-GR"/>
        </w:rPr>
        <w:t>πορούν να απομονωθούν από ιστούς του σώματος, όπως ο μυελός των οστών, το αίμα ή ο λιπώδης ιστός.</w:t>
      </w:r>
    </w:p>
    <w:p w14:paraId="72AFED92" w14:textId="4700E2FD" w:rsidR="003D167B" w:rsidRPr="00C86A7D" w:rsidRDefault="000F4ECA" w:rsidP="00074EE9">
      <w:pPr>
        <w:pStyle w:val="a6"/>
        <w:numPr>
          <w:ilvl w:val="0"/>
          <w:numId w:val="43"/>
        </w:numPr>
        <w:ind w:left="357" w:firstLine="397"/>
        <w:jc w:val="both"/>
        <w:rPr>
          <w:b/>
          <w:bCs/>
          <w:lang w:val="el-GR"/>
        </w:rPr>
      </w:pPr>
      <w:r w:rsidRPr="00C86A7D">
        <w:rPr>
          <w:lang w:val="el-GR"/>
        </w:rPr>
        <w:t>Την π</w:t>
      </w:r>
      <w:r w:rsidR="006B3A9B" w:rsidRPr="00C86A7D">
        <w:rPr>
          <w:lang w:val="el-GR"/>
        </w:rPr>
        <w:t xml:space="preserve">ροετοιμασία του </w:t>
      </w:r>
      <w:r w:rsidRPr="00C86A7D">
        <w:rPr>
          <w:lang w:val="el-GR"/>
        </w:rPr>
        <w:t>π</w:t>
      </w:r>
      <w:r w:rsidR="006B3A9B" w:rsidRPr="00C86A7D">
        <w:rPr>
          <w:lang w:val="el-GR"/>
        </w:rPr>
        <w:t xml:space="preserve">εριβάλλοντος </w:t>
      </w:r>
      <w:r w:rsidRPr="00C86A7D">
        <w:rPr>
          <w:lang w:val="el-GR"/>
        </w:rPr>
        <w:t>κ</w:t>
      </w:r>
      <w:r w:rsidR="006B3A9B" w:rsidRPr="00C86A7D">
        <w:rPr>
          <w:lang w:val="el-GR"/>
        </w:rPr>
        <w:t>αλλιέργειας</w:t>
      </w:r>
      <w:r w:rsidR="00E8231A" w:rsidRPr="00C86A7D">
        <w:rPr>
          <w:lang w:val="el-GR"/>
        </w:rPr>
        <w:t>:</w:t>
      </w:r>
      <w:r w:rsidRPr="00C86A7D">
        <w:rPr>
          <w:lang w:val="el-GR"/>
        </w:rPr>
        <w:t xml:space="preserve"> τ</w:t>
      </w:r>
      <w:r w:rsidR="006B3A9B" w:rsidRPr="00C86A7D">
        <w:rPr>
          <w:lang w:val="el-GR"/>
        </w:rPr>
        <w:t xml:space="preserve">α κύτταρα τοποθετούνται σε ένα καλλιεργητικό υλικό, πλούσιο σε ουσίες που είναι απαραίτητες για την ανάπτυξή τους και </w:t>
      </w:r>
      <w:r w:rsidR="000A3D1A" w:rsidRPr="00C86A7D">
        <w:rPr>
          <w:lang w:val="el-GR"/>
        </w:rPr>
        <w:t>καλλιεργούνται</w:t>
      </w:r>
      <w:r w:rsidR="006B3A9B" w:rsidRPr="00C86A7D">
        <w:rPr>
          <w:lang w:val="el-GR"/>
        </w:rPr>
        <w:t xml:space="preserve"> σε </w:t>
      </w:r>
      <w:r w:rsidR="00970490" w:rsidRPr="00C86A7D">
        <w:rPr>
          <w:lang w:val="el-GR"/>
        </w:rPr>
        <w:t>ειδικά πιάτα (</w:t>
      </w:r>
      <w:proofErr w:type="spellStart"/>
      <w:r w:rsidR="00970490" w:rsidRPr="00C86A7D">
        <w:rPr>
          <w:lang w:val="el-GR"/>
        </w:rPr>
        <w:t>τρυβλία</w:t>
      </w:r>
      <w:proofErr w:type="spellEnd"/>
      <w:r w:rsidR="00970490" w:rsidRPr="00C86A7D">
        <w:rPr>
          <w:lang w:val="el-GR"/>
        </w:rPr>
        <w:t xml:space="preserve"> </w:t>
      </w:r>
      <w:r w:rsidR="00970490" w:rsidRPr="00C86A7D">
        <w:t>Petri</w:t>
      </w:r>
      <w:r w:rsidR="00970490" w:rsidRPr="00C86A7D">
        <w:rPr>
          <w:lang w:val="el-GR"/>
        </w:rPr>
        <w:t xml:space="preserve">) ή </w:t>
      </w:r>
      <w:r w:rsidR="006B3A9B" w:rsidRPr="00C86A7D">
        <w:rPr>
          <w:lang w:val="el-GR"/>
        </w:rPr>
        <w:t xml:space="preserve">φιάλες καλλιέργειας με τα κύτταρα </w:t>
      </w:r>
      <w:r w:rsidR="000A3D1A" w:rsidRPr="00C86A7D">
        <w:rPr>
          <w:lang w:val="el-GR"/>
        </w:rPr>
        <w:t>προσκολλημένα</w:t>
      </w:r>
      <w:r w:rsidR="006B3A9B" w:rsidRPr="00C86A7D">
        <w:rPr>
          <w:lang w:val="el-GR"/>
        </w:rPr>
        <w:t xml:space="preserve"> στο τοίχωμα </w:t>
      </w:r>
      <w:r w:rsidR="00E8231A" w:rsidRPr="00C86A7D">
        <w:rPr>
          <w:lang w:val="el-GR"/>
        </w:rPr>
        <w:t xml:space="preserve">του πιάτου ή </w:t>
      </w:r>
      <w:r w:rsidR="006B3A9B" w:rsidRPr="00C86A7D">
        <w:rPr>
          <w:lang w:val="el-GR"/>
        </w:rPr>
        <w:t xml:space="preserve">της φιάλης. </w:t>
      </w:r>
    </w:p>
    <w:p w14:paraId="748F27BC" w14:textId="2AC9190A" w:rsidR="006B3A9B" w:rsidRPr="00C86A7D" w:rsidRDefault="000A3D1A" w:rsidP="00074EE9">
      <w:pPr>
        <w:pStyle w:val="a6"/>
        <w:numPr>
          <w:ilvl w:val="0"/>
          <w:numId w:val="43"/>
        </w:numPr>
        <w:ind w:left="357" w:firstLine="397"/>
        <w:jc w:val="both"/>
        <w:rPr>
          <w:b/>
          <w:bCs/>
          <w:lang w:val="el-GR"/>
        </w:rPr>
      </w:pPr>
      <w:r w:rsidRPr="00C86A7D">
        <w:rPr>
          <w:lang w:val="el-GR"/>
        </w:rPr>
        <w:t>Τη σ</w:t>
      </w:r>
      <w:r w:rsidR="006B3A9B" w:rsidRPr="00C86A7D">
        <w:rPr>
          <w:lang w:val="el-GR"/>
        </w:rPr>
        <w:t xml:space="preserve">υντήρηση των </w:t>
      </w:r>
      <w:r w:rsidRPr="00C86A7D">
        <w:rPr>
          <w:lang w:val="el-GR"/>
        </w:rPr>
        <w:t>σ</w:t>
      </w:r>
      <w:r w:rsidR="006B3A9B" w:rsidRPr="00C86A7D">
        <w:rPr>
          <w:lang w:val="el-GR"/>
        </w:rPr>
        <w:t xml:space="preserve">υνθηκών </w:t>
      </w:r>
      <w:r w:rsidRPr="00C86A7D">
        <w:rPr>
          <w:lang w:val="el-GR"/>
        </w:rPr>
        <w:t>κ</w:t>
      </w:r>
      <w:r w:rsidR="006B3A9B" w:rsidRPr="00C86A7D">
        <w:rPr>
          <w:lang w:val="el-GR"/>
        </w:rPr>
        <w:t>αλλιέργειας</w:t>
      </w:r>
      <w:r w:rsidR="003D167B" w:rsidRPr="00C86A7D">
        <w:rPr>
          <w:lang w:val="el-GR"/>
        </w:rPr>
        <w:t>:</w:t>
      </w:r>
      <w:r w:rsidR="003D167B" w:rsidRPr="00C86A7D">
        <w:rPr>
          <w:b/>
          <w:bCs/>
          <w:lang w:val="el-GR"/>
        </w:rPr>
        <w:t xml:space="preserve"> </w:t>
      </w:r>
      <w:r w:rsidR="006B3A9B" w:rsidRPr="00C86A7D">
        <w:rPr>
          <w:lang w:val="el-GR"/>
        </w:rPr>
        <w:t xml:space="preserve">Τα </w:t>
      </w:r>
      <w:proofErr w:type="spellStart"/>
      <w:r w:rsidR="006B3A9B" w:rsidRPr="00C86A7D">
        <w:rPr>
          <w:lang w:val="el-GR"/>
        </w:rPr>
        <w:t>βλαστοκύτταρα</w:t>
      </w:r>
      <w:proofErr w:type="spellEnd"/>
      <w:r w:rsidR="006B3A9B" w:rsidRPr="00C86A7D">
        <w:rPr>
          <w:lang w:val="el-GR"/>
        </w:rPr>
        <w:t xml:space="preserve"> χρειάζονται συγκεκριμένες περιβαλλοντικές συνθήκες για να διατηρηθούν ζωντανά και να πολλαπλασιάζονται:</w:t>
      </w:r>
    </w:p>
    <w:p w14:paraId="32F44C56" w14:textId="77777777" w:rsidR="006B3A9B" w:rsidRPr="00C86A7D" w:rsidRDefault="006B3A9B" w:rsidP="00074EE9">
      <w:pPr>
        <w:numPr>
          <w:ilvl w:val="1"/>
          <w:numId w:val="19"/>
        </w:numPr>
        <w:ind w:left="0" w:firstLine="397"/>
        <w:jc w:val="both"/>
        <w:rPr>
          <w:lang w:val="el-GR"/>
        </w:rPr>
      </w:pPr>
      <w:r w:rsidRPr="00C86A7D">
        <w:rPr>
          <w:b/>
          <w:bCs/>
          <w:lang w:val="el-GR"/>
        </w:rPr>
        <w:t>Θερμοκρασία:</w:t>
      </w:r>
      <w:r w:rsidRPr="00C86A7D">
        <w:rPr>
          <w:lang w:val="el-GR"/>
        </w:rPr>
        <w:t xml:space="preserve"> Συνήθως στους 37°C, η οποία προσομοιώνει τη θερμοκρασία του ανθρώπινου σώματος.</w:t>
      </w:r>
    </w:p>
    <w:p w14:paraId="4BDAB989" w14:textId="77777777" w:rsidR="00E8231A" w:rsidRPr="00C86A7D" w:rsidRDefault="006B3A9B" w:rsidP="00074EE9">
      <w:pPr>
        <w:numPr>
          <w:ilvl w:val="1"/>
          <w:numId w:val="19"/>
        </w:numPr>
        <w:ind w:left="0" w:firstLine="397"/>
        <w:jc w:val="both"/>
        <w:rPr>
          <w:lang w:val="el-GR"/>
        </w:rPr>
      </w:pPr>
      <w:r w:rsidRPr="00C86A7D">
        <w:rPr>
          <w:b/>
          <w:bCs/>
          <w:lang w:val="el-GR"/>
        </w:rPr>
        <w:t>Ατμόσφαιρα:</w:t>
      </w:r>
      <w:r w:rsidRPr="00C86A7D">
        <w:rPr>
          <w:lang w:val="el-GR"/>
        </w:rPr>
        <w:t xml:space="preserve"> Το επίπεδο του CO₂ διατηρείται συνήθως στο 5%, προκειμένου να διατηρείται το </w:t>
      </w:r>
      <w:proofErr w:type="spellStart"/>
      <w:r w:rsidRPr="00C86A7D">
        <w:rPr>
          <w:lang w:val="el-GR"/>
        </w:rPr>
        <w:t>pH</w:t>
      </w:r>
      <w:proofErr w:type="spellEnd"/>
      <w:r w:rsidRPr="00C86A7D">
        <w:rPr>
          <w:lang w:val="el-GR"/>
        </w:rPr>
        <w:t xml:space="preserve"> του καλλιεργητικού μέσου σταθερό.</w:t>
      </w:r>
    </w:p>
    <w:p w14:paraId="79C6D51B" w14:textId="0815ACF3" w:rsidR="00E8231A" w:rsidRPr="00C86A7D" w:rsidRDefault="00E8231A" w:rsidP="00074EE9">
      <w:pPr>
        <w:ind w:firstLine="397"/>
        <w:jc w:val="both"/>
        <w:rPr>
          <w:lang w:val="el-GR"/>
        </w:rPr>
      </w:pPr>
      <w:r w:rsidRPr="00C86A7D">
        <w:rPr>
          <w:lang w:val="el-GR"/>
        </w:rPr>
        <w:t>Βέβαια είναι απαραίτητη η αποστείρωση του εξοπλισμού και του περιβάλλοντος για την αποφυγή μόλυνσης από βακτήρια ή μύκητες.</w:t>
      </w:r>
    </w:p>
    <w:p w14:paraId="077B7CFE" w14:textId="28632800" w:rsidR="00970490" w:rsidRPr="00C86A7D" w:rsidRDefault="000A3D1A" w:rsidP="00074EE9">
      <w:pPr>
        <w:pStyle w:val="a6"/>
        <w:numPr>
          <w:ilvl w:val="0"/>
          <w:numId w:val="43"/>
        </w:numPr>
        <w:ind w:left="357" w:firstLine="397"/>
        <w:jc w:val="both"/>
        <w:rPr>
          <w:lang w:val="el-GR"/>
        </w:rPr>
      </w:pPr>
      <w:r w:rsidRPr="00C86A7D">
        <w:rPr>
          <w:lang w:val="el-GR"/>
        </w:rPr>
        <w:t>Το δ</w:t>
      </w:r>
      <w:r w:rsidR="006B3A9B" w:rsidRPr="00C86A7D">
        <w:rPr>
          <w:lang w:val="el-GR"/>
        </w:rPr>
        <w:t xml:space="preserve">ιαχωρισμό </w:t>
      </w:r>
      <w:r w:rsidRPr="00C86A7D">
        <w:rPr>
          <w:lang w:val="el-GR"/>
        </w:rPr>
        <w:t xml:space="preserve">σε νέες φιάλες καλλιέργειας </w:t>
      </w:r>
      <w:r w:rsidR="006B3A9B" w:rsidRPr="00C86A7D">
        <w:rPr>
          <w:lang w:val="el-GR"/>
        </w:rPr>
        <w:t xml:space="preserve">και </w:t>
      </w:r>
      <w:r w:rsidRPr="00C86A7D">
        <w:rPr>
          <w:lang w:val="el-GR"/>
        </w:rPr>
        <w:t>τον π</w:t>
      </w:r>
      <w:r w:rsidR="006B3A9B" w:rsidRPr="00C86A7D">
        <w:rPr>
          <w:lang w:val="el-GR"/>
        </w:rPr>
        <w:t xml:space="preserve">ολλαπλασιασμό </w:t>
      </w:r>
      <w:r w:rsidRPr="00C86A7D">
        <w:rPr>
          <w:lang w:val="el-GR"/>
        </w:rPr>
        <w:t xml:space="preserve">τους. </w:t>
      </w:r>
      <w:r w:rsidR="006B3A9B" w:rsidRPr="00C86A7D">
        <w:rPr>
          <w:lang w:val="el-GR"/>
        </w:rPr>
        <w:t xml:space="preserve">Όταν τα κύτταρα έχουν καλύψει την επιφάνεια της </w:t>
      </w:r>
      <w:r w:rsidR="003D167B" w:rsidRPr="00C86A7D">
        <w:rPr>
          <w:lang w:val="el-GR"/>
        </w:rPr>
        <w:t>φιάλης</w:t>
      </w:r>
      <w:r w:rsidR="006B3A9B" w:rsidRPr="00C86A7D">
        <w:rPr>
          <w:lang w:val="el-GR"/>
        </w:rPr>
        <w:t xml:space="preserve">, πρέπει να διαχωριστούν και να μεταφερθούν σε νέα </w:t>
      </w:r>
      <w:r w:rsidR="003D167B" w:rsidRPr="00C86A7D">
        <w:rPr>
          <w:lang w:val="el-GR"/>
        </w:rPr>
        <w:t>φιάλη</w:t>
      </w:r>
      <w:r w:rsidR="006B3A9B" w:rsidRPr="00C86A7D">
        <w:rPr>
          <w:lang w:val="el-GR"/>
        </w:rPr>
        <w:t xml:space="preserve"> για να συνεχιστεί η ανάπτυξή τους. Αυτό γίνεται με τη χρήση ενζύμων, που διασπούν τις συνδέσεις μεταξύ των κυττάρων</w:t>
      </w:r>
      <w:r w:rsidR="00E8231A" w:rsidRPr="00C86A7D">
        <w:rPr>
          <w:lang w:val="el-GR"/>
        </w:rPr>
        <w:t>.</w:t>
      </w:r>
    </w:p>
    <w:p w14:paraId="796F7744" w14:textId="37D84C24" w:rsidR="00510BC1" w:rsidRPr="00913467" w:rsidRDefault="00E25785" w:rsidP="00913467">
      <w:pPr>
        <w:ind w:firstLine="397"/>
        <w:jc w:val="both"/>
        <w:rPr>
          <w:lang w:val="el-GR"/>
        </w:rPr>
      </w:pPr>
      <w:r w:rsidRPr="00C86A7D">
        <w:rPr>
          <w:lang w:val="el-GR"/>
        </w:rPr>
        <w:t xml:space="preserve">Η </w:t>
      </w:r>
      <w:r w:rsidR="000E5119" w:rsidRPr="00C86A7D">
        <w:rPr>
          <w:lang w:val="el-GR"/>
        </w:rPr>
        <w:t xml:space="preserve">δυναμικότητα </w:t>
      </w:r>
      <w:r w:rsidRPr="00C86A7D">
        <w:rPr>
          <w:lang w:val="el-GR"/>
        </w:rPr>
        <w:t xml:space="preserve">των εμβρυικών </w:t>
      </w:r>
      <w:proofErr w:type="spellStart"/>
      <w:r w:rsidRPr="00C86A7D">
        <w:rPr>
          <w:lang w:val="el-GR"/>
        </w:rPr>
        <w:t>βλαστοκυττάρων</w:t>
      </w:r>
      <w:proofErr w:type="spellEnd"/>
      <w:r w:rsidRPr="00C86A7D">
        <w:rPr>
          <w:lang w:val="el-GR"/>
        </w:rPr>
        <w:t xml:space="preserve"> </w:t>
      </w:r>
      <w:r w:rsidR="000E5119" w:rsidRPr="00C86A7D">
        <w:rPr>
          <w:lang w:val="el-GR"/>
        </w:rPr>
        <w:t>μπορεί</w:t>
      </w:r>
      <w:r w:rsidRPr="00C86A7D">
        <w:rPr>
          <w:lang w:val="el-GR"/>
        </w:rPr>
        <w:t xml:space="preserve"> να αποδειχθεί μέσω δοκιμών </w:t>
      </w:r>
      <w:r w:rsidRPr="00C86A7D">
        <w:rPr>
          <w:i/>
          <w:iCs/>
        </w:rPr>
        <w:t>in</w:t>
      </w:r>
      <w:r w:rsidRPr="00C86A7D">
        <w:rPr>
          <w:i/>
          <w:iCs/>
          <w:lang w:val="el-GR"/>
        </w:rPr>
        <w:t xml:space="preserve"> </w:t>
      </w:r>
      <w:r w:rsidRPr="00C86A7D">
        <w:rPr>
          <w:i/>
          <w:iCs/>
        </w:rPr>
        <w:t>vitro</w:t>
      </w:r>
      <w:r w:rsidRPr="00C86A7D">
        <w:rPr>
          <w:lang w:val="el-GR"/>
        </w:rPr>
        <w:t xml:space="preserve"> (σε εργαστηριακές καλλιέργειες) και </w:t>
      </w:r>
      <w:r w:rsidRPr="00C86A7D">
        <w:rPr>
          <w:i/>
          <w:iCs/>
        </w:rPr>
        <w:t>in</w:t>
      </w:r>
      <w:r w:rsidRPr="00C86A7D">
        <w:rPr>
          <w:i/>
          <w:iCs/>
          <w:lang w:val="el-GR"/>
        </w:rPr>
        <w:t xml:space="preserve"> </w:t>
      </w:r>
      <w:r w:rsidRPr="00C86A7D">
        <w:rPr>
          <w:i/>
          <w:iCs/>
        </w:rPr>
        <w:t>vivo</w:t>
      </w:r>
      <w:r w:rsidRPr="00C86A7D">
        <w:rPr>
          <w:lang w:val="el-GR"/>
        </w:rPr>
        <w:t xml:space="preserve"> (σε ζωντανούς οργανισμούς). Οι </w:t>
      </w:r>
      <w:r w:rsidRPr="00C86A7D">
        <w:rPr>
          <w:i/>
          <w:iCs/>
        </w:rPr>
        <w:t>in</w:t>
      </w:r>
      <w:r w:rsidRPr="00C86A7D">
        <w:rPr>
          <w:i/>
          <w:iCs/>
          <w:lang w:val="el-GR"/>
        </w:rPr>
        <w:t xml:space="preserve"> </w:t>
      </w:r>
      <w:r w:rsidRPr="00C86A7D">
        <w:rPr>
          <w:i/>
          <w:iCs/>
        </w:rPr>
        <w:t>vitro</w:t>
      </w:r>
      <w:r w:rsidRPr="00C86A7D">
        <w:rPr>
          <w:lang w:val="el-GR"/>
        </w:rPr>
        <w:t xml:space="preserve"> δοκιμές περιλαμβάνουν τη δημιουργία </w:t>
      </w:r>
      <w:proofErr w:type="spellStart"/>
      <w:r w:rsidRPr="00C86A7D">
        <w:rPr>
          <w:lang w:val="el-GR"/>
        </w:rPr>
        <w:t>εμβρυοσωμάτων</w:t>
      </w:r>
      <w:proofErr w:type="spellEnd"/>
      <w:r w:rsidR="00B74323" w:rsidRPr="00C86A7D">
        <w:rPr>
          <w:lang w:val="el-GR"/>
        </w:rPr>
        <w:t xml:space="preserve"> (δομές που περιέχουν κύτταρα από τους τρεις εμβρυικούς ιστούς</w:t>
      </w:r>
      <w:r w:rsidR="00C86A7D">
        <w:rPr>
          <w:lang w:val="el-GR"/>
        </w:rPr>
        <w:t xml:space="preserve"> δηλαδή το μεσόδερμα, το </w:t>
      </w:r>
      <w:proofErr w:type="spellStart"/>
      <w:r w:rsidR="00C86A7D">
        <w:rPr>
          <w:lang w:val="el-GR"/>
        </w:rPr>
        <w:t>εξώδερμα</w:t>
      </w:r>
      <w:proofErr w:type="spellEnd"/>
      <w:r w:rsidR="00C86A7D">
        <w:rPr>
          <w:lang w:val="el-GR"/>
        </w:rPr>
        <w:t xml:space="preserve"> και το </w:t>
      </w:r>
      <w:proofErr w:type="spellStart"/>
      <w:r w:rsidR="00C86A7D">
        <w:rPr>
          <w:lang w:val="el-GR"/>
        </w:rPr>
        <w:t>ενδόδερμα</w:t>
      </w:r>
      <w:proofErr w:type="spellEnd"/>
      <w:r w:rsidR="00B74323" w:rsidRPr="00C86A7D">
        <w:rPr>
          <w:lang w:val="el-GR"/>
        </w:rPr>
        <w:t xml:space="preserve">), </w:t>
      </w:r>
      <w:r w:rsidRPr="00C86A7D">
        <w:rPr>
          <w:lang w:val="el-GR"/>
        </w:rPr>
        <w:t>τη διαφοροποίηση σε συγκεκριμένους κυτταρικούς τύπους</w:t>
      </w:r>
      <w:r w:rsidR="00B74323" w:rsidRPr="00C86A7D">
        <w:rPr>
          <w:lang w:val="el-GR"/>
        </w:rPr>
        <w:t xml:space="preserve">, </w:t>
      </w:r>
      <w:r w:rsidRPr="00C86A7D">
        <w:rPr>
          <w:lang w:val="el-GR"/>
        </w:rPr>
        <w:t xml:space="preserve">και την </w:t>
      </w:r>
      <w:r w:rsidR="00970490" w:rsidRPr="00C86A7D">
        <w:rPr>
          <w:lang w:val="el-GR"/>
        </w:rPr>
        <w:t>εμφάνιση</w:t>
      </w:r>
      <w:r w:rsidR="00C86A7D">
        <w:rPr>
          <w:lang w:val="el-GR"/>
        </w:rPr>
        <w:t xml:space="preserve"> </w:t>
      </w:r>
      <w:r w:rsidRPr="00C86A7D">
        <w:rPr>
          <w:lang w:val="el-GR"/>
        </w:rPr>
        <w:t xml:space="preserve">ειδικών </w:t>
      </w:r>
      <w:r w:rsidR="00970490" w:rsidRPr="00C86A7D">
        <w:rPr>
          <w:lang w:val="el-GR"/>
        </w:rPr>
        <w:t xml:space="preserve">πρωτεϊνικών </w:t>
      </w:r>
      <w:r w:rsidRPr="00C86A7D">
        <w:rPr>
          <w:lang w:val="el-GR"/>
        </w:rPr>
        <w:t xml:space="preserve">δεικτών. Οι </w:t>
      </w:r>
      <w:r w:rsidRPr="00C86A7D">
        <w:rPr>
          <w:i/>
          <w:iCs/>
        </w:rPr>
        <w:t>in</w:t>
      </w:r>
      <w:r w:rsidRPr="00C86A7D">
        <w:rPr>
          <w:i/>
          <w:iCs/>
          <w:lang w:val="el-GR"/>
        </w:rPr>
        <w:t xml:space="preserve"> </w:t>
      </w:r>
      <w:r w:rsidRPr="00C86A7D">
        <w:rPr>
          <w:i/>
          <w:iCs/>
        </w:rPr>
        <w:t>vivo</w:t>
      </w:r>
      <w:r w:rsidRPr="00C86A7D">
        <w:rPr>
          <w:lang w:val="el-GR"/>
        </w:rPr>
        <w:t xml:space="preserve"> δοκιμές περιλαμβάνουν τη δημιουργία </w:t>
      </w:r>
      <w:proofErr w:type="spellStart"/>
      <w:r w:rsidRPr="00C86A7D">
        <w:rPr>
          <w:lang w:val="el-GR"/>
        </w:rPr>
        <w:t>τερατωμάτων</w:t>
      </w:r>
      <w:proofErr w:type="spellEnd"/>
      <w:r w:rsidR="00B74323" w:rsidRPr="00C86A7D">
        <w:rPr>
          <w:lang w:val="el-GR"/>
        </w:rPr>
        <w:t xml:space="preserve"> (στα σημεία της έγχυσης, τα κύτταρα δημιουργούν έναν όγκο που ονομάζεται </w:t>
      </w:r>
      <w:proofErr w:type="spellStart"/>
      <w:r w:rsidR="00B74323" w:rsidRPr="00C86A7D">
        <w:rPr>
          <w:lang w:val="el-GR"/>
        </w:rPr>
        <w:t>τεράτωμα</w:t>
      </w:r>
      <w:proofErr w:type="spellEnd"/>
      <w:r w:rsidR="00B74323" w:rsidRPr="00C86A7D">
        <w:rPr>
          <w:lang w:val="el-GR"/>
        </w:rPr>
        <w:t xml:space="preserve"> το οποίο περιέχει κύτταρα που προέρχονται από τους τρεις εμβρυικούς ιστούς), και </w:t>
      </w:r>
      <w:r w:rsidR="00C86A7D" w:rsidRPr="00C86A7D">
        <w:rPr>
          <w:lang w:val="el-GR"/>
        </w:rPr>
        <w:t xml:space="preserve">τη δημιουργία χιμαιρικών εμβρύων, όπου κύτταρα από </w:t>
      </w:r>
      <w:r w:rsidR="00913467">
        <w:rPr>
          <w:lang w:val="el-GR"/>
        </w:rPr>
        <w:t>οργανισμό δότη</w:t>
      </w:r>
      <w:r w:rsidR="00C86A7D" w:rsidRPr="00C86A7D">
        <w:rPr>
          <w:lang w:val="el-GR"/>
        </w:rPr>
        <w:t xml:space="preserve"> εισάγονται σε </w:t>
      </w:r>
      <w:proofErr w:type="spellStart"/>
      <w:r w:rsidR="00C86A7D" w:rsidRPr="00C86A7D">
        <w:rPr>
          <w:lang w:val="el-GR"/>
        </w:rPr>
        <w:t>βλαστοκύστεις</w:t>
      </w:r>
      <w:proofErr w:type="spellEnd"/>
      <w:r w:rsidR="00913467">
        <w:rPr>
          <w:lang w:val="el-GR"/>
        </w:rPr>
        <w:t xml:space="preserve"> οργανισμού δέκτη</w:t>
      </w:r>
      <w:r w:rsidR="00C86A7D" w:rsidRPr="00C86A7D">
        <w:rPr>
          <w:lang w:val="el-GR"/>
        </w:rPr>
        <w:t>, ενσωματώνονται στο αναπτυσσόμενο έμβρυο και συμμετέχουν στην ανάπτυξη διαφόρων ιστών και οργάνων του οργανισμού</w:t>
      </w:r>
      <w:r w:rsidR="00913467">
        <w:rPr>
          <w:lang w:val="el-GR"/>
        </w:rPr>
        <w:t xml:space="preserve"> δέκτη </w:t>
      </w:r>
      <w:r w:rsidR="00510BC1" w:rsidRPr="00C86A7D">
        <w:t>Solter</w:t>
      </w:r>
      <w:r w:rsidR="00510BC1" w:rsidRPr="00913467">
        <w:rPr>
          <w:lang w:val="el-GR"/>
        </w:rPr>
        <w:t xml:space="preserve"> &amp; </w:t>
      </w:r>
      <w:r w:rsidR="00510BC1" w:rsidRPr="00C86A7D">
        <w:t>Knowles</w:t>
      </w:r>
      <w:r w:rsidR="00510BC1" w:rsidRPr="00913467">
        <w:rPr>
          <w:lang w:val="el-GR"/>
        </w:rPr>
        <w:t xml:space="preserve"> 1975, </w:t>
      </w:r>
      <w:r w:rsidR="00510BC1" w:rsidRPr="00C86A7D">
        <w:t>Thomson</w:t>
      </w:r>
      <w:r w:rsidR="00510BC1" w:rsidRPr="00913467">
        <w:rPr>
          <w:lang w:val="el-GR"/>
        </w:rPr>
        <w:t xml:space="preserve"> </w:t>
      </w:r>
      <w:r w:rsidR="00510BC1" w:rsidRPr="00C86A7D">
        <w:t>et</w:t>
      </w:r>
      <w:r w:rsidR="00510BC1" w:rsidRPr="00913467">
        <w:rPr>
          <w:lang w:val="el-GR"/>
        </w:rPr>
        <w:t xml:space="preserve"> </w:t>
      </w:r>
      <w:r w:rsidR="00510BC1" w:rsidRPr="00C86A7D">
        <w:t>al</w:t>
      </w:r>
      <w:r w:rsidR="00510BC1" w:rsidRPr="00913467">
        <w:rPr>
          <w:lang w:val="el-GR"/>
        </w:rPr>
        <w:t xml:space="preserve">., 1995, </w:t>
      </w:r>
      <w:proofErr w:type="spellStart"/>
      <w:r w:rsidR="00510BC1" w:rsidRPr="00C86A7D">
        <w:t>Itskovitz</w:t>
      </w:r>
      <w:proofErr w:type="spellEnd"/>
      <w:r w:rsidR="00510BC1" w:rsidRPr="00913467">
        <w:rPr>
          <w:lang w:val="el-GR"/>
        </w:rPr>
        <w:t>-</w:t>
      </w:r>
      <w:r w:rsidR="00510BC1" w:rsidRPr="00C86A7D">
        <w:t>Eldor</w:t>
      </w:r>
      <w:r w:rsidR="00510BC1" w:rsidRPr="00913467">
        <w:rPr>
          <w:lang w:val="el-GR"/>
        </w:rPr>
        <w:t xml:space="preserve"> </w:t>
      </w:r>
      <w:r w:rsidR="00510BC1" w:rsidRPr="00C86A7D">
        <w:t>et</w:t>
      </w:r>
      <w:r w:rsidR="00510BC1" w:rsidRPr="00913467">
        <w:rPr>
          <w:lang w:val="el-GR"/>
        </w:rPr>
        <w:t xml:space="preserve"> </w:t>
      </w:r>
      <w:r w:rsidR="00510BC1" w:rsidRPr="00C86A7D">
        <w:t>al</w:t>
      </w:r>
      <w:r w:rsidR="00510BC1" w:rsidRPr="00913467">
        <w:rPr>
          <w:lang w:val="el-GR"/>
        </w:rPr>
        <w:t>., 2000</w:t>
      </w:r>
      <w:r w:rsidR="00C86A7D" w:rsidRPr="00913467">
        <w:rPr>
          <w:lang w:val="el-GR"/>
        </w:rPr>
        <w:t xml:space="preserve">. </w:t>
      </w:r>
    </w:p>
    <w:p w14:paraId="5B36FD40" w14:textId="1A252A50" w:rsidR="00AE1F91" w:rsidRPr="00C86A7D" w:rsidRDefault="00970490" w:rsidP="00074EE9">
      <w:pPr>
        <w:ind w:firstLine="397"/>
        <w:jc w:val="both"/>
        <w:rPr>
          <w:lang w:val="el-GR"/>
        </w:rPr>
      </w:pPr>
      <w:r w:rsidRPr="00C86A7D">
        <w:rPr>
          <w:lang w:val="el-GR"/>
        </w:rPr>
        <w:t xml:space="preserve">Η δυναμικότητα των ενήλικων </w:t>
      </w:r>
      <w:proofErr w:type="spellStart"/>
      <w:r w:rsidRPr="00C86A7D">
        <w:rPr>
          <w:lang w:val="el-GR"/>
        </w:rPr>
        <w:t>βλαστοκυττάρων</w:t>
      </w:r>
      <w:proofErr w:type="spellEnd"/>
      <w:r w:rsidRPr="00C86A7D">
        <w:rPr>
          <w:lang w:val="el-GR"/>
        </w:rPr>
        <w:t xml:space="preserve"> μπορεί να αποδειχθεί </w:t>
      </w:r>
      <w:r w:rsidR="00C86A7D">
        <w:rPr>
          <w:lang w:val="el-GR"/>
        </w:rPr>
        <w:t xml:space="preserve">μέσω </w:t>
      </w:r>
      <w:r w:rsidRPr="00C86A7D">
        <w:rPr>
          <w:lang w:val="el-GR"/>
        </w:rPr>
        <w:t xml:space="preserve">δοκιμών διαφοροποίησης (π.χ. τα </w:t>
      </w:r>
      <w:proofErr w:type="spellStart"/>
      <w:r w:rsidRPr="00C86A7D">
        <w:rPr>
          <w:lang w:val="el-GR"/>
        </w:rPr>
        <w:t>μεσεγχυματικά</w:t>
      </w:r>
      <w:proofErr w:type="spellEnd"/>
      <w:r w:rsidRPr="00C86A7D">
        <w:rPr>
          <w:lang w:val="el-GR"/>
        </w:rPr>
        <w:t xml:space="preserve"> </w:t>
      </w:r>
      <w:proofErr w:type="spellStart"/>
      <w:r w:rsidRPr="00C86A7D">
        <w:rPr>
          <w:lang w:val="el-GR"/>
        </w:rPr>
        <w:t>βλαστοκύτταρα</w:t>
      </w:r>
      <w:proofErr w:type="spellEnd"/>
      <w:r w:rsidRPr="00C86A7D">
        <w:rPr>
          <w:lang w:val="el-GR"/>
        </w:rPr>
        <w:t xml:space="preserve"> μπορούν να διαφοροποιηθούν σε </w:t>
      </w:r>
      <w:proofErr w:type="spellStart"/>
      <w:r w:rsidRPr="00C86A7D">
        <w:rPr>
          <w:lang w:val="el-GR"/>
        </w:rPr>
        <w:t>οστεοκύτταρα</w:t>
      </w:r>
      <w:proofErr w:type="spellEnd"/>
      <w:r w:rsidRPr="00C86A7D">
        <w:rPr>
          <w:lang w:val="el-GR"/>
        </w:rPr>
        <w:t xml:space="preserve">, </w:t>
      </w:r>
      <w:proofErr w:type="spellStart"/>
      <w:r w:rsidRPr="00C86A7D">
        <w:rPr>
          <w:lang w:val="el-GR"/>
        </w:rPr>
        <w:t>χονδροκύτταρα</w:t>
      </w:r>
      <w:proofErr w:type="spellEnd"/>
      <w:r w:rsidRPr="00C86A7D">
        <w:rPr>
          <w:lang w:val="el-GR"/>
        </w:rPr>
        <w:t xml:space="preserve"> ή </w:t>
      </w:r>
      <w:proofErr w:type="spellStart"/>
      <w:r w:rsidRPr="00C86A7D">
        <w:rPr>
          <w:lang w:val="el-GR"/>
        </w:rPr>
        <w:t>λιποκύτταρα</w:t>
      </w:r>
      <w:proofErr w:type="spellEnd"/>
      <w:r w:rsidRPr="00C86A7D">
        <w:rPr>
          <w:lang w:val="el-GR"/>
        </w:rPr>
        <w:t xml:space="preserve">), εμφάνισης ειδικών πρωτεϊνικών δεικτών και </w:t>
      </w:r>
      <w:r w:rsidRPr="00C86A7D">
        <w:t>in</w:t>
      </w:r>
      <w:r w:rsidRPr="00C86A7D">
        <w:rPr>
          <w:lang w:val="el-GR"/>
        </w:rPr>
        <w:t xml:space="preserve"> </w:t>
      </w:r>
      <w:r w:rsidRPr="00C86A7D">
        <w:t>vivo</w:t>
      </w:r>
      <w:r w:rsidRPr="00C86A7D">
        <w:rPr>
          <w:lang w:val="el-GR"/>
        </w:rPr>
        <w:t xml:space="preserve"> σε ζωικά μοντέλα ή σε ασθενείς για να αξιολογηθεί η ικανότητά τους να αποκαθιστούν ή να αναγεννούν συγκεκριμένους ιστούς</w:t>
      </w:r>
      <w:r w:rsidR="00382DCF" w:rsidRPr="00C86A7D">
        <w:rPr>
          <w:lang w:val="el-GR"/>
        </w:rPr>
        <w:t xml:space="preserve"> </w:t>
      </w:r>
      <w:proofErr w:type="spellStart"/>
      <w:r w:rsidR="00382DCF" w:rsidRPr="00C86A7D">
        <w:t>Prockop</w:t>
      </w:r>
      <w:proofErr w:type="spellEnd"/>
      <w:r w:rsidR="00382DCF" w:rsidRPr="00C86A7D">
        <w:rPr>
          <w:lang w:val="el-GR"/>
        </w:rPr>
        <w:t xml:space="preserve">, 1997, </w:t>
      </w:r>
      <w:r w:rsidR="00382DCF" w:rsidRPr="00C86A7D">
        <w:t>Pittenger</w:t>
      </w:r>
      <w:r w:rsidR="00382DCF" w:rsidRPr="00C86A7D">
        <w:rPr>
          <w:lang w:val="el-GR"/>
        </w:rPr>
        <w:t xml:space="preserve"> </w:t>
      </w:r>
      <w:r w:rsidR="00382DCF" w:rsidRPr="00C86A7D">
        <w:t>et</w:t>
      </w:r>
      <w:r w:rsidR="00382DCF" w:rsidRPr="00C86A7D">
        <w:rPr>
          <w:lang w:val="el-GR"/>
        </w:rPr>
        <w:t xml:space="preserve"> </w:t>
      </w:r>
      <w:r w:rsidR="00382DCF" w:rsidRPr="00C86A7D">
        <w:t>al</w:t>
      </w:r>
      <w:r w:rsidR="00382DCF" w:rsidRPr="00C86A7D">
        <w:rPr>
          <w:lang w:val="el-GR"/>
        </w:rPr>
        <w:t xml:space="preserve">., 1999; </w:t>
      </w:r>
      <w:r w:rsidR="00382DCF" w:rsidRPr="00C86A7D">
        <w:t>Caplan</w:t>
      </w:r>
      <w:r w:rsidR="00382DCF" w:rsidRPr="00C86A7D">
        <w:rPr>
          <w:lang w:val="el-GR"/>
        </w:rPr>
        <w:t xml:space="preserve"> &amp; </w:t>
      </w:r>
      <w:r w:rsidR="00382DCF" w:rsidRPr="00C86A7D">
        <w:t>Bruder</w:t>
      </w:r>
      <w:r w:rsidR="00382DCF" w:rsidRPr="00C86A7D">
        <w:rPr>
          <w:lang w:val="el-GR"/>
        </w:rPr>
        <w:t xml:space="preserve">, 2001; </w:t>
      </w:r>
    </w:p>
    <w:p w14:paraId="7A952CF9" w14:textId="79DB7888" w:rsidR="00DE06D4" w:rsidRPr="00C86A7D" w:rsidRDefault="00074EE9" w:rsidP="00A9762D">
      <w:pPr>
        <w:spacing w:before="240"/>
        <w:rPr>
          <w:lang w:val="el-GR"/>
        </w:rPr>
      </w:pPr>
      <w:r w:rsidRPr="00C86A7D">
        <w:rPr>
          <w:b/>
          <w:bCs/>
          <w:lang w:val="el-GR"/>
        </w:rPr>
        <w:t>ΕΦΑΡΜΟΓΕΣ:</w:t>
      </w:r>
    </w:p>
    <w:p w14:paraId="4F5F05C5" w14:textId="24D5DD8A" w:rsidR="00DE06D4" w:rsidRPr="00C86A7D" w:rsidRDefault="003D167B" w:rsidP="00A9762D">
      <w:pPr>
        <w:ind w:firstLine="397"/>
        <w:jc w:val="both"/>
        <w:rPr>
          <w:lang w:val="el-GR"/>
        </w:rPr>
      </w:pPr>
      <w:r w:rsidRPr="00C86A7D">
        <w:rPr>
          <w:lang w:val="el-GR"/>
        </w:rPr>
        <w:t xml:space="preserve">Η καλλιέργεια </w:t>
      </w:r>
      <w:proofErr w:type="spellStart"/>
      <w:r w:rsidRPr="00C86A7D">
        <w:rPr>
          <w:lang w:val="el-GR"/>
        </w:rPr>
        <w:t>βλαστοκυττάρων</w:t>
      </w:r>
      <w:proofErr w:type="spellEnd"/>
      <w:r w:rsidRPr="00C86A7D">
        <w:rPr>
          <w:lang w:val="el-GR"/>
        </w:rPr>
        <w:t xml:space="preserve"> </w:t>
      </w:r>
      <w:r w:rsidRPr="00C86A7D">
        <w:rPr>
          <w:i/>
          <w:iCs/>
          <w:lang w:val="el-GR"/>
        </w:rPr>
        <w:t xml:space="preserve">in </w:t>
      </w:r>
      <w:proofErr w:type="spellStart"/>
      <w:r w:rsidRPr="00C86A7D">
        <w:rPr>
          <w:i/>
          <w:iCs/>
          <w:lang w:val="el-GR"/>
        </w:rPr>
        <w:t>vitro</w:t>
      </w:r>
      <w:proofErr w:type="spellEnd"/>
      <w:r w:rsidRPr="00C86A7D">
        <w:rPr>
          <w:lang w:val="el-GR"/>
        </w:rPr>
        <w:t xml:space="preserve"> (δηλαδή σε ελεγχόμενες συνθήκες εργαστηρίου, έξω από το ζωντανό οργανισμό) είναι απαραίτητη για διάφορους λόγους</w:t>
      </w:r>
      <w:r w:rsidR="00DE06D4" w:rsidRPr="00C86A7D">
        <w:rPr>
          <w:lang w:val="el-GR"/>
        </w:rPr>
        <w:t xml:space="preserve"> όπως για παράδειγμα:</w:t>
      </w:r>
      <w:r w:rsidRPr="00C86A7D">
        <w:rPr>
          <w:lang w:val="el-GR"/>
        </w:rPr>
        <w:t xml:space="preserve"> </w:t>
      </w:r>
    </w:p>
    <w:p w14:paraId="2664DF10" w14:textId="4E7F6AB1" w:rsidR="00E8231A" w:rsidRPr="00C86A7D" w:rsidRDefault="00DE06D4" w:rsidP="00A9762D">
      <w:pPr>
        <w:ind w:firstLine="397"/>
        <w:jc w:val="both"/>
        <w:rPr>
          <w:lang w:val="el-GR"/>
        </w:rPr>
      </w:pPr>
      <w:r w:rsidRPr="00C86A7D">
        <w:rPr>
          <w:lang w:val="el-GR"/>
        </w:rPr>
        <w:lastRenderedPageBreak/>
        <w:t xml:space="preserve">Την παραγωγή μεγάλου αριθμού κυττάρων για θεραπευτικούς σκοπούς.  Η καλλιέργεια </w:t>
      </w:r>
      <w:r w:rsidRPr="00C86A7D">
        <w:rPr>
          <w:i/>
          <w:iCs/>
          <w:lang w:val="el-GR"/>
        </w:rPr>
        <w:t xml:space="preserve">in </w:t>
      </w:r>
      <w:proofErr w:type="spellStart"/>
      <w:r w:rsidRPr="00C86A7D">
        <w:rPr>
          <w:i/>
          <w:iCs/>
          <w:lang w:val="el-GR"/>
        </w:rPr>
        <w:t>vitro</w:t>
      </w:r>
      <w:proofErr w:type="spellEnd"/>
      <w:r w:rsidRPr="00C86A7D">
        <w:rPr>
          <w:lang w:val="el-GR"/>
        </w:rPr>
        <w:t xml:space="preserve"> επιτρέπει την αναπαραγωγή μεγάλου αριθμού </w:t>
      </w:r>
      <w:proofErr w:type="spellStart"/>
      <w:r w:rsidRPr="00C86A7D">
        <w:rPr>
          <w:lang w:val="el-GR"/>
        </w:rPr>
        <w:t>βλαστοκυττάρων</w:t>
      </w:r>
      <w:proofErr w:type="spellEnd"/>
      <w:r w:rsidRPr="00C86A7D">
        <w:rPr>
          <w:lang w:val="el-GR"/>
        </w:rPr>
        <w:t xml:space="preserve">, κάτι που είναι απαραίτητο για να χρησιμοποιηθούν σε κλινικές θεραπείες ή έρευνες. Για παράδειγμα, σε θεραπείες </w:t>
      </w:r>
      <w:r w:rsidRPr="00913467">
        <w:rPr>
          <w:lang w:val="el-GR"/>
        </w:rPr>
        <w:t>για ασθενείς με εκφυλιστικές νόσους ή σε θεραπείες αναγέννησης ιστών</w:t>
      </w:r>
      <w:r w:rsidRPr="00C86A7D">
        <w:rPr>
          <w:lang w:val="el-GR"/>
        </w:rPr>
        <w:t xml:space="preserve">, χρειάζονται μεγάλες ποσότητες ενήλικων </w:t>
      </w:r>
      <w:proofErr w:type="spellStart"/>
      <w:r w:rsidRPr="00C86A7D">
        <w:rPr>
          <w:lang w:val="el-GR"/>
        </w:rPr>
        <w:t>βλαστοκυττάρων</w:t>
      </w:r>
      <w:proofErr w:type="spellEnd"/>
      <w:r w:rsidRPr="00C86A7D">
        <w:rPr>
          <w:lang w:val="el-GR"/>
        </w:rPr>
        <w:t xml:space="preserve"> για να αντικαταστήσουν τα κατεστραμμένα κύτταρα.  </w:t>
      </w:r>
      <w:r w:rsidR="001C7BE3" w:rsidRPr="00C86A7D">
        <w:rPr>
          <w:lang w:val="el-GR"/>
        </w:rPr>
        <w:t xml:space="preserve">Ακόμα σε </w:t>
      </w:r>
      <w:proofErr w:type="spellStart"/>
      <w:r w:rsidR="001C7BE3" w:rsidRPr="00C86A7D">
        <w:rPr>
          <w:lang w:val="el-GR"/>
        </w:rPr>
        <w:t>αυτοάνοσες</w:t>
      </w:r>
      <w:proofErr w:type="spellEnd"/>
      <w:r w:rsidR="001C7BE3" w:rsidRPr="00C86A7D">
        <w:rPr>
          <w:lang w:val="el-GR"/>
        </w:rPr>
        <w:t xml:space="preserve"> καταστάσεις μετριάζουν την έντονη ανοσολογική απόκριση </w:t>
      </w:r>
    </w:p>
    <w:p w14:paraId="074D5882" w14:textId="297C736D" w:rsidR="00E71B92" w:rsidRPr="00C86A7D" w:rsidRDefault="00DE06D4" w:rsidP="00A9762D">
      <w:pPr>
        <w:ind w:firstLine="397"/>
        <w:jc w:val="both"/>
        <w:rPr>
          <w:lang w:val="el-GR"/>
        </w:rPr>
      </w:pPr>
      <w:r w:rsidRPr="00C86A7D">
        <w:rPr>
          <w:lang w:val="el-GR"/>
        </w:rPr>
        <w:t xml:space="preserve">Η </w:t>
      </w:r>
      <w:r w:rsidRPr="00C86A7D">
        <w:rPr>
          <w:i/>
          <w:iCs/>
          <w:lang w:val="el-GR"/>
        </w:rPr>
        <w:t xml:space="preserve">in </w:t>
      </w:r>
      <w:proofErr w:type="spellStart"/>
      <w:r w:rsidRPr="00C86A7D">
        <w:rPr>
          <w:i/>
          <w:iCs/>
          <w:lang w:val="el-GR"/>
        </w:rPr>
        <w:t>vitro</w:t>
      </w:r>
      <w:proofErr w:type="spellEnd"/>
      <w:r w:rsidRPr="00C86A7D">
        <w:rPr>
          <w:lang w:val="el-GR"/>
        </w:rPr>
        <w:t xml:space="preserve"> καλλιέργεια επιτρέπει την αναπαραγωγή των κυττάρων σε ελεγχόμενο περιβάλλον, εξασφαλίζοντας ότι τα κύτταρα που χρησιμοποιούνται είναι αρκετά και ποιοτικά κατάλληλα για θεραπευτική χρήση.</w:t>
      </w:r>
    </w:p>
    <w:p w14:paraId="78A854B5" w14:textId="4B6234F9" w:rsidR="006E5D45" w:rsidRPr="00C86A7D" w:rsidRDefault="00E71B92" w:rsidP="00A9762D">
      <w:pPr>
        <w:ind w:firstLine="397"/>
        <w:jc w:val="both"/>
        <w:rPr>
          <w:lang w:val="el-GR"/>
        </w:rPr>
      </w:pPr>
      <w:r w:rsidRPr="00C86A7D">
        <w:rPr>
          <w:lang w:val="el-GR"/>
        </w:rPr>
        <w:t xml:space="preserve">Η θεραπεία με </w:t>
      </w:r>
      <w:proofErr w:type="spellStart"/>
      <w:r w:rsidRPr="00C86A7D">
        <w:rPr>
          <w:lang w:val="el-GR"/>
        </w:rPr>
        <w:t>βλαστοκύτταρα</w:t>
      </w:r>
      <w:proofErr w:type="spellEnd"/>
      <w:r w:rsidRPr="00C86A7D">
        <w:rPr>
          <w:lang w:val="el-GR"/>
        </w:rPr>
        <w:t xml:space="preserve"> αποτελεί μια επαναστατική μέθοδο, με την οποία αποφεύγονται τα χειρουργεία και οργανισμός επουλώνεται χωρίς υλικά από ξένο σώμα.  Κατά τη διάρκεια αυτής της θεραπείας γίνεται έγχυση </w:t>
      </w:r>
      <w:proofErr w:type="spellStart"/>
      <w:r w:rsidRPr="00C86A7D">
        <w:rPr>
          <w:lang w:val="el-GR"/>
        </w:rPr>
        <w:t>βλαστοκυττάρων</w:t>
      </w:r>
      <w:proofErr w:type="spellEnd"/>
      <w:r w:rsidRPr="00C86A7D">
        <w:rPr>
          <w:lang w:val="el-GR"/>
        </w:rPr>
        <w:t xml:space="preserve"> στο σημείο στο οποία τα ήδη υπάρχοντα κύτταρα δεν είναι πλέον σε θέση να αναπλάσουν τον πάσχοντα ιστό</w:t>
      </w:r>
      <w:r w:rsidR="00573EA1" w:rsidRPr="00C86A7D">
        <w:rPr>
          <w:lang w:val="el-GR"/>
        </w:rPr>
        <w:t xml:space="preserve"> </w:t>
      </w:r>
      <w:proofErr w:type="spellStart"/>
      <w:r w:rsidR="00573EA1" w:rsidRPr="00C86A7D">
        <w:rPr>
          <w:lang w:val="el-GR"/>
        </w:rPr>
        <w:t>Dimarino</w:t>
      </w:r>
      <w:proofErr w:type="spellEnd"/>
      <w:r w:rsidR="00573EA1" w:rsidRPr="00C86A7D">
        <w:rPr>
          <w:lang w:val="el-GR"/>
        </w:rPr>
        <w:t xml:space="preserve"> </w:t>
      </w:r>
      <w:r w:rsidR="00573EA1" w:rsidRPr="00C86A7D">
        <w:t>et</w:t>
      </w:r>
      <w:r w:rsidR="00573EA1" w:rsidRPr="00C86A7D">
        <w:rPr>
          <w:lang w:val="el-GR"/>
        </w:rPr>
        <w:t xml:space="preserve"> </w:t>
      </w:r>
      <w:r w:rsidR="00573EA1" w:rsidRPr="00C86A7D">
        <w:t>al</w:t>
      </w:r>
      <w:r w:rsidR="00573EA1" w:rsidRPr="00C86A7D">
        <w:rPr>
          <w:lang w:val="el-GR"/>
        </w:rPr>
        <w:t>., 2015</w:t>
      </w:r>
    </w:p>
    <w:p w14:paraId="70038FD8" w14:textId="6CC692A5" w:rsidR="00FF3F1A" w:rsidRPr="00C86A7D" w:rsidRDefault="00FF3F1A" w:rsidP="00A9762D">
      <w:pPr>
        <w:ind w:firstLine="397"/>
        <w:jc w:val="both"/>
        <w:rPr>
          <w:lang w:val="el-GR"/>
        </w:rPr>
      </w:pPr>
      <w:r w:rsidRPr="00C86A7D">
        <w:rPr>
          <w:lang w:val="el-GR"/>
        </w:rPr>
        <w:t xml:space="preserve">Μερικά παράδειγμα θεραπειών: </w:t>
      </w:r>
    </w:p>
    <w:p w14:paraId="4CFF30FE" w14:textId="4DB21290" w:rsidR="00953FDD" w:rsidRPr="00C86A7D" w:rsidRDefault="00FF3F1A" w:rsidP="00A9762D">
      <w:pPr>
        <w:ind w:firstLine="397"/>
        <w:jc w:val="both"/>
        <w:rPr>
          <w:lang w:val="el-GR"/>
        </w:rPr>
      </w:pPr>
      <w:r w:rsidRPr="00C86A7D">
        <w:rPr>
          <w:b/>
          <w:bCs/>
          <w:u w:val="wave"/>
          <w:lang w:val="el-GR"/>
        </w:rPr>
        <w:t xml:space="preserve">Αποκατάσταση χόνδρων &amp; οστών: </w:t>
      </w:r>
      <w:r w:rsidR="0014739B" w:rsidRPr="00C86A7D">
        <w:rPr>
          <w:b/>
          <w:bCs/>
          <w:u w:val="wave"/>
          <w:lang w:val="el-GR"/>
        </w:rPr>
        <w:t xml:space="preserve"> </w:t>
      </w:r>
      <w:r w:rsidRPr="00C86A7D">
        <w:rPr>
          <w:lang w:val="el-GR"/>
        </w:rPr>
        <w:t xml:space="preserve">Ασθενείς με κακώσεις και χρόνιες εκφυλιστικές παθήσεις </w:t>
      </w:r>
      <w:proofErr w:type="spellStart"/>
      <w:r w:rsidRPr="00C86A7D">
        <w:rPr>
          <w:lang w:val="el-GR"/>
        </w:rPr>
        <w:t>μυοσκελετικού</w:t>
      </w:r>
      <w:proofErr w:type="spellEnd"/>
      <w:r w:rsidR="0014739B" w:rsidRPr="00C86A7D">
        <w:rPr>
          <w:lang w:val="el-GR"/>
        </w:rPr>
        <w:t>,</w:t>
      </w:r>
      <w:r w:rsidRPr="00C86A7D">
        <w:rPr>
          <w:lang w:val="el-GR"/>
        </w:rPr>
        <w:t xml:space="preserve"> με οστεοαρθρίτιδα, </w:t>
      </w:r>
      <w:proofErr w:type="spellStart"/>
      <w:r w:rsidRPr="00C86A7D">
        <w:rPr>
          <w:lang w:val="el-GR"/>
        </w:rPr>
        <w:t>οστεοχονδρίτιδα</w:t>
      </w:r>
      <w:proofErr w:type="spellEnd"/>
      <w:r w:rsidRPr="00C86A7D">
        <w:rPr>
          <w:lang w:val="el-GR"/>
        </w:rPr>
        <w:t xml:space="preserve">, ρευματοειδή αρθρίτιδα, τραυματισμούς και δυσπλασία οστών ή τενόντων, με προβλήματα σε μεσοσπονδύλιους δίσκους ή χόνδρους, με </w:t>
      </w:r>
      <w:proofErr w:type="spellStart"/>
      <w:r w:rsidRPr="00C86A7D">
        <w:rPr>
          <w:lang w:val="el-GR"/>
        </w:rPr>
        <w:t>οστεονέκρωση</w:t>
      </w:r>
      <w:proofErr w:type="spellEnd"/>
      <w:r w:rsidRPr="00C86A7D">
        <w:rPr>
          <w:lang w:val="el-GR"/>
        </w:rPr>
        <w:t>, με ρήξεις διαφόρων ειδών (μηνίσκος, χιαστός) ή θλάσεις τενόντων</w:t>
      </w:r>
      <w:r w:rsidR="0014739B" w:rsidRPr="00C86A7D">
        <w:rPr>
          <w:lang w:val="el-GR"/>
        </w:rPr>
        <w:t xml:space="preserve">. </w:t>
      </w:r>
      <w:r w:rsidRPr="00C86A7D">
        <w:rPr>
          <w:lang w:val="el-GR"/>
        </w:rPr>
        <w:t xml:space="preserve">Οι παραπάνω κατηγορίες ασθενών μπορεί να ωφεληθούν από θεραπείες που βασίζονται στη χρήση </w:t>
      </w:r>
      <w:proofErr w:type="spellStart"/>
      <w:r w:rsidR="0014739B" w:rsidRPr="00C86A7D">
        <w:rPr>
          <w:lang w:val="el-GR"/>
        </w:rPr>
        <w:t>μεσεγχυματικών</w:t>
      </w:r>
      <w:proofErr w:type="spellEnd"/>
      <w:r w:rsidR="0014739B" w:rsidRPr="00C86A7D">
        <w:rPr>
          <w:lang w:val="el-GR"/>
        </w:rPr>
        <w:t xml:space="preserve"> κυρίως </w:t>
      </w:r>
      <w:proofErr w:type="spellStart"/>
      <w:r w:rsidRPr="00C86A7D">
        <w:rPr>
          <w:lang w:val="el-GR"/>
        </w:rPr>
        <w:t>βλαστοκυττάρων</w:t>
      </w:r>
      <w:proofErr w:type="spellEnd"/>
      <w:r w:rsidRPr="00C86A7D">
        <w:rPr>
          <w:lang w:val="el-GR"/>
        </w:rPr>
        <w:t>, λόγω της δυνατότητάς τους να αναγεννούν και να αποκαθιστούν κατεστραμμένους ή φθαρμένους ιστούς.</w:t>
      </w:r>
      <w:r w:rsidR="006E5D45" w:rsidRPr="00C86A7D">
        <w:rPr>
          <w:lang w:val="el-GR"/>
        </w:rPr>
        <w:t xml:space="preserve"> </w:t>
      </w:r>
      <w:proofErr w:type="spellStart"/>
      <w:r w:rsidR="00573EA1" w:rsidRPr="00C86A7D">
        <w:rPr>
          <w:lang w:val="el-GR"/>
        </w:rPr>
        <w:t>Barry</w:t>
      </w:r>
      <w:proofErr w:type="spellEnd"/>
      <w:r w:rsidR="00573EA1" w:rsidRPr="00C86A7D">
        <w:rPr>
          <w:lang w:val="el-GR"/>
        </w:rPr>
        <w:t xml:space="preserve"> &amp; </w:t>
      </w:r>
      <w:proofErr w:type="spellStart"/>
      <w:r w:rsidR="00573EA1" w:rsidRPr="00C86A7D">
        <w:rPr>
          <w:lang w:val="el-GR"/>
        </w:rPr>
        <w:t>Murphy</w:t>
      </w:r>
      <w:proofErr w:type="spellEnd"/>
      <w:r w:rsidR="006E5D45" w:rsidRPr="00C86A7D">
        <w:rPr>
          <w:lang w:val="el-GR"/>
        </w:rPr>
        <w:t>, 2013</w:t>
      </w:r>
    </w:p>
    <w:p w14:paraId="2BC79591" w14:textId="4395D100" w:rsidR="00953FDD" w:rsidRPr="00C86A7D" w:rsidRDefault="0014739B" w:rsidP="00A9762D">
      <w:pPr>
        <w:ind w:firstLine="397"/>
        <w:jc w:val="both"/>
        <w:rPr>
          <w:lang w:val="el-GR"/>
        </w:rPr>
      </w:pPr>
      <w:r w:rsidRPr="00C86A7D">
        <w:rPr>
          <w:b/>
          <w:bCs/>
          <w:lang w:val="el-GR"/>
        </w:rPr>
        <w:t xml:space="preserve">Αποκατάσταση νευρικού ιστού: </w:t>
      </w:r>
      <w:r w:rsidRPr="00C86A7D">
        <w:rPr>
          <w:lang w:val="el-GR"/>
        </w:rPr>
        <w:t xml:space="preserve">Ασθενείς με </w:t>
      </w:r>
      <w:proofErr w:type="spellStart"/>
      <w:r w:rsidRPr="00C86A7D">
        <w:rPr>
          <w:lang w:val="el-GR"/>
        </w:rPr>
        <w:t>νευροεκφυλιστικές</w:t>
      </w:r>
      <w:proofErr w:type="spellEnd"/>
      <w:r w:rsidRPr="00C86A7D">
        <w:rPr>
          <w:lang w:val="el-GR"/>
        </w:rPr>
        <w:t xml:space="preserve"> νόσους</w:t>
      </w:r>
      <w:r w:rsidR="00500DFA" w:rsidRPr="00C86A7D">
        <w:rPr>
          <w:lang w:val="el-GR"/>
        </w:rPr>
        <w:t xml:space="preserve"> </w:t>
      </w:r>
      <w:proofErr w:type="spellStart"/>
      <w:r w:rsidR="00500DFA" w:rsidRPr="00C86A7D">
        <w:rPr>
          <w:lang w:val="el-GR"/>
        </w:rPr>
        <w:t>π.χ</w:t>
      </w:r>
      <w:proofErr w:type="spellEnd"/>
      <w:r w:rsidR="00500DFA" w:rsidRPr="00C86A7D">
        <w:rPr>
          <w:lang w:val="el-GR"/>
        </w:rPr>
        <w:t xml:space="preserve"> ν</w:t>
      </w:r>
      <w:r w:rsidRPr="00C86A7D">
        <w:rPr>
          <w:lang w:val="el-GR"/>
        </w:rPr>
        <w:t xml:space="preserve">όσος του </w:t>
      </w:r>
      <w:proofErr w:type="spellStart"/>
      <w:r w:rsidRPr="00C86A7D">
        <w:rPr>
          <w:lang w:val="el-GR"/>
        </w:rPr>
        <w:t>Πάρκινσον</w:t>
      </w:r>
      <w:proofErr w:type="spellEnd"/>
      <w:r w:rsidR="00953FDD" w:rsidRPr="00C86A7D">
        <w:rPr>
          <w:lang w:val="el-GR"/>
        </w:rPr>
        <w:t>, με σκλήρυνση κατά πλάκας</w:t>
      </w:r>
      <w:r w:rsidR="00953FDD" w:rsidRPr="00C86A7D">
        <w:rPr>
          <w:b/>
          <w:bCs/>
          <w:lang w:val="el-GR"/>
        </w:rPr>
        <w:t xml:space="preserve">,  </w:t>
      </w:r>
      <w:r w:rsidR="00500DFA" w:rsidRPr="00C86A7D">
        <w:rPr>
          <w:lang w:val="el-GR"/>
        </w:rPr>
        <w:t>τραυματισμοί νωτιαίου μυελού</w:t>
      </w:r>
      <w:r w:rsidR="00953FDD" w:rsidRPr="00C86A7D">
        <w:rPr>
          <w:lang w:val="el-GR"/>
        </w:rPr>
        <w:t xml:space="preserve">. </w:t>
      </w:r>
    </w:p>
    <w:p w14:paraId="2EE08BAE" w14:textId="316A1BDC" w:rsidR="00B242DC" w:rsidRPr="00C86A7D" w:rsidRDefault="00953FDD" w:rsidP="00A9762D">
      <w:pPr>
        <w:ind w:firstLine="397"/>
        <w:jc w:val="both"/>
        <w:rPr>
          <w:lang w:val="el-GR"/>
        </w:rPr>
      </w:pPr>
      <w:r w:rsidRPr="00C86A7D">
        <w:rPr>
          <w:lang w:val="el-GR"/>
        </w:rPr>
        <w:t xml:space="preserve">Παρότι πολλές από αυτές τις θεραπείες βρίσκονται σε πειραματικό στάδιο ή σε κλινικές δοκιμές τα νευρικά </w:t>
      </w:r>
      <w:proofErr w:type="spellStart"/>
      <w:r w:rsidRPr="00C86A7D">
        <w:rPr>
          <w:lang w:val="el-GR"/>
        </w:rPr>
        <w:t>βλαστοκύτταρα</w:t>
      </w:r>
      <w:proofErr w:type="spellEnd"/>
      <w:r w:rsidRPr="00C86A7D">
        <w:rPr>
          <w:lang w:val="el-GR"/>
        </w:rPr>
        <w:t xml:space="preserve"> αποτελούν μια πολλά υποσχόμενη εναλλακτική για τη βελτίωση της ποιότητας ζωής των ασθενών με δύσκολες και ανθεκτικές νευρολογικές παθήσεις.</w:t>
      </w:r>
      <w:r w:rsidR="006E5D45" w:rsidRPr="00C86A7D">
        <w:rPr>
          <w:lang w:val="el-GR"/>
        </w:rPr>
        <w:t xml:space="preserve"> </w:t>
      </w:r>
      <w:proofErr w:type="spellStart"/>
      <w:r w:rsidR="00B242DC" w:rsidRPr="00C86A7D">
        <w:rPr>
          <w:lang w:val="el-GR"/>
        </w:rPr>
        <w:t>Lindvall</w:t>
      </w:r>
      <w:proofErr w:type="spellEnd"/>
      <w:r w:rsidR="00B242DC" w:rsidRPr="00C86A7D">
        <w:rPr>
          <w:lang w:val="el-GR"/>
        </w:rPr>
        <w:t xml:space="preserve">, </w:t>
      </w:r>
      <w:proofErr w:type="spellStart"/>
      <w:r w:rsidR="00B242DC" w:rsidRPr="00C86A7D">
        <w:rPr>
          <w:lang w:val="el-GR"/>
        </w:rPr>
        <w:t>Kokaia</w:t>
      </w:r>
      <w:proofErr w:type="spellEnd"/>
      <w:r w:rsidR="00B242DC" w:rsidRPr="00C86A7D">
        <w:rPr>
          <w:lang w:val="el-GR"/>
        </w:rPr>
        <w:t xml:space="preserve">, 2006 </w:t>
      </w:r>
    </w:p>
    <w:p w14:paraId="1DBF0DDA" w14:textId="278BA763" w:rsidR="00B242DC" w:rsidRPr="00C86A7D" w:rsidRDefault="001C7BE3" w:rsidP="00A9762D">
      <w:pPr>
        <w:ind w:firstLine="397"/>
        <w:jc w:val="both"/>
        <w:rPr>
          <w:lang w:val="el-GR"/>
        </w:rPr>
      </w:pPr>
      <w:r w:rsidRPr="00C86A7D">
        <w:rPr>
          <w:b/>
          <w:bCs/>
          <w:lang w:val="el-GR"/>
        </w:rPr>
        <w:t xml:space="preserve">Αποκατάσταση κυττάρων του αιμοποιητικού συστήματος </w:t>
      </w:r>
      <w:r w:rsidRPr="00C86A7D">
        <w:rPr>
          <w:lang w:val="el-GR"/>
        </w:rPr>
        <w:t>είτε σε ασθενείς που έχουν υποβληθεί σε χημειοθεραπεία ή ακτινοθεραπεία, που καταστρέφουν τα δικά τους κύτταρα του αίματος είτε σε ασθενείς με γενετικές ασθένειες αίματος σε συνδυασμό με γονιδιακή θεραπεία για τη διόρθωση τους</w:t>
      </w:r>
      <w:r w:rsidR="00B242DC" w:rsidRPr="00C86A7D">
        <w:rPr>
          <w:lang w:val="el-GR"/>
        </w:rPr>
        <w:t xml:space="preserve"> </w:t>
      </w:r>
      <w:r w:rsidR="00B242DC" w:rsidRPr="00C86A7D">
        <w:rPr>
          <w:highlight w:val="white"/>
        </w:rPr>
        <w:t>Zakrzewski</w:t>
      </w:r>
      <w:r w:rsidR="00B242DC" w:rsidRPr="00C86A7D">
        <w:rPr>
          <w:highlight w:val="white"/>
          <w:lang w:val="el-GR"/>
        </w:rPr>
        <w:t xml:space="preserve"> </w:t>
      </w:r>
      <w:r w:rsidR="00B242DC" w:rsidRPr="00C86A7D">
        <w:rPr>
          <w:highlight w:val="white"/>
        </w:rPr>
        <w:t>et</w:t>
      </w:r>
      <w:r w:rsidR="00B242DC" w:rsidRPr="00C86A7D">
        <w:rPr>
          <w:highlight w:val="white"/>
          <w:lang w:val="el-GR"/>
        </w:rPr>
        <w:t xml:space="preserve"> </w:t>
      </w:r>
      <w:r w:rsidR="00B242DC" w:rsidRPr="00C86A7D">
        <w:rPr>
          <w:highlight w:val="white"/>
        </w:rPr>
        <w:t>al</w:t>
      </w:r>
      <w:r w:rsidR="00B242DC" w:rsidRPr="00C86A7D">
        <w:rPr>
          <w:highlight w:val="white"/>
          <w:lang w:val="el-GR"/>
        </w:rPr>
        <w:t>., 2019</w:t>
      </w:r>
      <w:r w:rsidR="00B242DC" w:rsidRPr="00C86A7D">
        <w:rPr>
          <w:lang w:val="el-GR"/>
        </w:rPr>
        <w:t xml:space="preserve">. </w:t>
      </w:r>
    </w:p>
    <w:p w14:paraId="014FC996" w14:textId="020BE78F" w:rsidR="004C6A4F" w:rsidRPr="00C86A7D" w:rsidRDefault="004C6A4F" w:rsidP="00A9762D">
      <w:pPr>
        <w:ind w:firstLine="397"/>
        <w:jc w:val="both"/>
        <w:rPr>
          <w:lang w:val="el-GR"/>
        </w:rPr>
      </w:pPr>
      <w:r w:rsidRPr="00C86A7D">
        <w:rPr>
          <w:b/>
          <w:bCs/>
          <w:lang w:val="el-GR"/>
        </w:rPr>
        <w:t>Αποκατάσταση καρδιακού και νεφρικού ιστού σε ασθενείς μετά από έμφραγμα ή νεφρική ανεπάρκεια</w:t>
      </w:r>
      <w:r w:rsidRPr="00C86A7D">
        <w:rPr>
          <w:lang w:val="el-GR"/>
        </w:rPr>
        <w:t xml:space="preserve"> αντίστοιχα με έγχυση διαφόρων τύπων ενήλικων </w:t>
      </w:r>
      <w:proofErr w:type="spellStart"/>
      <w:r w:rsidRPr="00C86A7D">
        <w:rPr>
          <w:lang w:val="el-GR"/>
        </w:rPr>
        <w:t>βλαστοκυττάρων</w:t>
      </w:r>
      <w:proofErr w:type="spellEnd"/>
      <w:r w:rsidRPr="00C86A7D">
        <w:rPr>
          <w:lang w:val="el-GR"/>
        </w:rPr>
        <w:t xml:space="preserve"> (π.χ. </w:t>
      </w:r>
      <w:proofErr w:type="spellStart"/>
      <w:r w:rsidRPr="00C86A7D">
        <w:rPr>
          <w:lang w:val="el-GR"/>
        </w:rPr>
        <w:t>μεσεγχυματικών</w:t>
      </w:r>
      <w:proofErr w:type="spellEnd"/>
      <w:r w:rsidRPr="00C86A7D">
        <w:rPr>
          <w:lang w:val="el-GR"/>
        </w:rPr>
        <w:t xml:space="preserve">, αιμοποιητικών κλπ.) </w:t>
      </w:r>
    </w:p>
    <w:p w14:paraId="0794134A" w14:textId="342D63CD" w:rsidR="00B242DC" w:rsidRPr="00C86A7D" w:rsidRDefault="00DE06D4" w:rsidP="00A9762D">
      <w:pPr>
        <w:ind w:firstLine="397"/>
        <w:jc w:val="both"/>
        <w:rPr>
          <w:lang w:val="el-GR"/>
        </w:rPr>
      </w:pPr>
      <w:r w:rsidRPr="00C86A7D">
        <w:rPr>
          <w:lang w:val="el-GR"/>
        </w:rPr>
        <w:t xml:space="preserve">Η καλλιέργεια εμβρυικών </w:t>
      </w:r>
      <w:proofErr w:type="spellStart"/>
      <w:r w:rsidRPr="00C86A7D">
        <w:rPr>
          <w:lang w:val="el-GR"/>
        </w:rPr>
        <w:t>βλαστοκυττάρων</w:t>
      </w:r>
      <w:proofErr w:type="spellEnd"/>
      <w:r w:rsidRPr="00C86A7D">
        <w:rPr>
          <w:lang w:val="el-GR"/>
        </w:rPr>
        <w:t xml:space="preserve"> </w:t>
      </w:r>
      <w:r w:rsidRPr="00C86A7D">
        <w:rPr>
          <w:i/>
          <w:iCs/>
          <w:lang w:val="el-GR"/>
        </w:rPr>
        <w:t xml:space="preserve">in </w:t>
      </w:r>
      <w:proofErr w:type="spellStart"/>
      <w:r w:rsidRPr="00C86A7D">
        <w:rPr>
          <w:i/>
          <w:iCs/>
          <w:lang w:val="el-GR"/>
        </w:rPr>
        <w:t>vitro</w:t>
      </w:r>
      <w:proofErr w:type="spellEnd"/>
      <w:r w:rsidRPr="00C86A7D">
        <w:rPr>
          <w:lang w:val="el-GR"/>
        </w:rPr>
        <w:t xml:space="preserve"> είναι το πρώτο βήμα για την ανάπτυξη ιστών και οργάνων στο εργαστήριο, τα οποία θα μπορούσαν να χρησιμοποιηθούν για μεταμοσχεύσεις</w:t>
      </w:r>
      <w:r w:rsidR="00B242DC" w:rsidRPr="00C86A7D">
        <w:rPr>
          <w:lang w:val="el-GR"/>
        </w:rPr>
        <w:t xml:space="preserve"> </w:t>
      </w:r>
      <w:r w:rsidR="00B242DC" w:rsidRPr="00C86A7D">
        <w:t>Smits</w:t>
      </w:r>
      <w:r w:rsidR="00B242DC" w:rsidRPr="00C86A7D">
        <w:rPr>
          <w:lang w:val="el-GR"/>
        </w:rPr>
        <w:t xml:space="preserve"> </w:t>
      </w:r>
      <w:r w:rsidR="00B242DC" w:rsidRPr="00C86A7D">
        <w:t>et</w:t>
      </w:r>
      <w:r w:rsidR="00B242DC" w:rsidRPr="00C86A7D">
        <w:rPr>
          <w:lang w:val="el-GR"/>
        </w:rPr>
        <w:t xml:space="preserve"> </w:t>
      </w:r>
      <w:r w:rsidR="00B242DC" w:rsidRPr="00C86A7D">
        <w:t>al</w:t>
      </w:r>
      <w:r w:rsidR="00B242DC" w:rsidRPr="00C86A7D">
        <w:rPr>
          <w:lang w:val="el-GR"/>
        </w:rPr>
        <w:t>., 2005</w:t>
      </w:r>
    </w:p>
    <w:p w14:paraId="0285A6B7" w14:textId="77777777" w:rsidR="005263BE" w:rsidRPr="00C86A7D" w:rsidRDefault="00E71B92" w:rsidP="00A9762D">
      <w:pPr>
        <w:ind w:firstLine="397"/>
        <w:jc w:val="both"/>
        <w:rPr>
          <w:lang w:val="el-GR"/>
        </w:rPr>
      </w:pPr>
      <w:r w:rsidRPr="00C86A7D">
        <w:rPr>
          <w:lang w:val="el-GR"/>
        </w:rPr>
        <w:t xml:space="preserve">Τα </w:t>
      </w:r>
      <w:proofErr w:type="spellStart"/>
      <w:r w:rsidRPr="00C86A7D">
        <w:rPr>
          <w:lang w:val="el-GR"/>
        </w:rPr>
        <w:t>βλαστοκύτταρα</w:t>
      </w:r>
      <w:proofErr w:type="spellEnd"/>
      <w:r w:rsidRPr="00C86A7D">
        <w:rPr>
          <w:lang w:val="el-GR"/>
        </w:rPr>
        <w:t xml:space="preserve"> που καλλιεργούνται </w:t>
      </w:r>
      <w:r w:rsidRPr="00C86A7D">
        <w:rPr>
          <w:i/>
          <w:iCs/>
          <w:lang w:val="el-GR"/>
        </w:rPr>
        <w:t xml:space="preserve">in </w:t>
      </w:r>
      <w:proofErr w:type="spellStart"/>
      <w:r w:rsidRPr="00C86A7D">
        <w:rPr>
          <w:i/>
          <w:iCs/>
          <w:lang w:val="el-GR"/>
        </w:rPr>
        <w:t>vitro</w:t>
      </w:r>
      <w:proofErr w:type="spellEnd"/>
      <w:r w:rsidRPr="00C86A7D">
        <w:rPr>
          <w:lang w:val="el-GR"/>
        </w:rPr>
        <w:t xml:space="preserve"> μπορούν να χρησιμοποιηθούν για την ανάπτυξη και τη δοκιμή νέων φαρμάκων σε προκαταρκτικά στάδια. Οι ερευνητές μπορούν να μελετήσουν πώς τα </w:t>
      </w:r>
      <w:proofErr w:type="spellStart"/>
      <w:r w:rsidRPr="00C86A7D">
        <w:rPr>
          <w:lang w:val="el-GR"/>
        </w:rPr>
        <w:t>βλαστοκύτταρα</w:t>
      </w:r>
      <w:proofErr w:type="spellEnd"/>
      <w:r w:rsidRPr="00C86A7D">
        <w:rPr>
          <w:lang w:val="el-GR"/>
        </w:rPr>
        <w:t xml:space="preserve"> ή τα εξειδικευμένα κύτταρα που προκύπτουν από αυτά αντιδρούν σε διάφορα φάρμακα ή χημικές ουσίες, βοηθώντας στην αξιολόγηση της ασφάλειας και της αποτελεσματικότητάς τους.</w:t>
      </w:r>
    </w:p>
    <w:p w14:paraId="02E78DEE" w14:textId="7739BA18" w:rsidR="005263BE" w:rsidRPr="00C86A7D" w:rsidRDefault="00A9762D" w:rsidP="00A9762D">
      <w:pPr>
        <w:spacing w:before="240"/>
        <w:rPr>
          <w:b/>
          <w:bCs/>
          <w:lang w:val="el-GR"/>
        </w:rPr>
      </w:pPr>
      <w:r w:rsidRPr="00C86A7D">
        <w:rPr>
          <w:b/>
          <w:bCs/>
          <w:lang w:val="el-GR"/>
        </w:rPr>
        <w:t xml:space="preserve">ΗΘΙΚΟΙ ΠΕΡΙΟΡΙΣΜΟΙ </w:t>
      </w:r>
    </w:p>
    <w:p w14:paraId="6C6E95F9" w14:textId="15C058E7" w:rsidR="005263BE" w:rsidRPr="00C86A7D" w:rsidRDefault="005263BE" w:rsidP="004929C6">
      <w:pPr>
        <w:ind w:firstLine="397"/>
        <w:jc w:val="both"/>
        <w:rPr>
          <w:lang w:val="el-GR"/>
        </w:rPr>
      </w:pPr>
      <w:r w:rsidRPr="00C86A7D">
        <w:rPr>
          <w:lang w:val="el-GR"/>
        </w:rPr>
        <w:t xml:space="preserve">Η έρευνα πάνω στα ανθρώπινα εμβρυικά κυρίως </w:t>
      </w:r>
      <w:proofErr w:type="spellStart"/>
      <w:r w:rsidRPr="00C86A7D">
        <w:rPr>
          <w:lang w:val="el-GR"/>
        </w:rPr>
        <w:t>βλαστοκύτταρα</w:t>
      </w:r>
      <w:proofErr w:type="spellEnd"/>
      <w:r w:rsidRPr="00C86A7D">
        <w:rPr>
          <w:lang w:val="el-GR"/>
        </w:rPr>
        <w:t xml:space="preserve"> αποτελεί ένα μείζον θέμα για το πεδίο της βιοηθικής. Από τη μία πλευρά, η ανάπτυξη θεραπειών για την αντιμετώπιση σοβαρών ασθενειών καθιστά την έρευνά τους ελκυστική και </w:t>
      </w:r>
      <w:r w:rsidRPr="00C86A7D">
        <w:rPr>
          <w:lang w:val="el-GR"/>
        </w:rPr>
        <w:lastRenderedPageBreak/>
        <w:t xml:space="preserve">απαραίτητη αλλά από την άλλη πλευρά η χρήση εμβρύων δημιουργεί ερωτήματα τα οποία αφορούν την ηθική αποδοχή, τα όρια και τις συνθήκες της έρευνας αυτής.  Η πρώτη πηγή λήψης εμβρυικών </w:t>
      </w:r>
      <w:proofErr w:type="spellStart"/>
      <w:r w:rsidRPr="00C86A7D">
        <w:rPr>
          <w:lang w:val="el-GR"/>
        </w:rPr>
        <w:t>βλαστοκυττάρων</w:t>
      </w:r>
      <w:proofErr w:type="spellEnd"/>
      <w:r w:rsidRPr="00C86A7D">
        <w:rPr>
          <w:lang w:val="el-GR"/>
        </w:rPr>
        <w:t>, από την οποία προκύπτουν και τα περισσότερα ηθικά διλήμματα, είναι τα πλεονάζοντα πρώιμα έμβρυα που περισσεύουν από μία εξωσωματική γονιμοποίηση</w:t>
      </w:r>
      <w:r w:rsidR="00913467">
        <w:rPr>
          <w:lang w:val="el-GR"/>
        </w:rPr>
        <w:t>. Τα έμβρυα αυτά φυσιολογικά είτε καταψύχονται για μελλοντική χρήση είτε προσφέρονται σε άλλα ζευγάρια που αντιμετωπίζουν προβλήματα γονιμότητας</w:t>
      </w:r>
      <w:r w:rsidRPr="00C86A7D">
        <w:rPr>
          <w:lang w:val="el-GR"/>
        </w:rPr>
        <w:t xml:space="preserve">. </w:t>
      </w:r>
      <w:r w:rsidR="00913467">
        <w:rPr>
          <w:lang w:val="el-GR"/>
        </w:rPr>
        <w:t xml:space="preserve">Ωστόσο σε ορισμένες περιπτώσεις με </w:t>
      </w:r>
      <w:r w:rsidR="00913467" w:rsidRPr="00913467">
        <w:rPr>
          <w:lang w:val="el-GR"/>
        </w:rPr>
        <w:t xml:space="preserve">τη συγκατάθεση των γονέων, τα έμβρυα </w:t>
      </w:r>
      <w:r w:rsidR="00913467">
        <w:rPr>
          <w:lang w:val="el-GR"/>
        </w:rPr>
        <w:t xml:space="preserve">αυτά </w:t>
      </w:r>
      <w:r w:rsidR="00913467" w:rsidRPr="00913467">
        <w:rPr>
          <w:lang w:val="el-GR"/>
        </w:rPr>
        <w:t xml:space="preserve">μπορούν να </w:t>
      </w:r>
      <w:r w:rsidR="00913467">
        <w:rPr>
          <w:lang w:val="el-GR"/>
        </w:rPr>
        <w:t xml:space="preserve">χρησιμοποιηθούν για </w:t>
      </w:r>
      <w:r w:rsidR="004929C6">
        <w:rPr>
          <w:lang w:val="el-GR"/>
        </w:rPr>
        <w:t xml:space="preserve">την </w:t>
      </w:r>
      <w:r w:rsidR="00913467">
        <w:rPr>
          <w:lang w:val="el-GR"/>
        </w:rPr>
        <w:t xml:space="preserve">απομόνωση εμβρυικών </w:t>
      </w:r>
      <w:proofErr w:type="spellStart"/>
      <w:r w:rsidR="00913467">
        <w:rPr>
          <w:lang w:val="el-GR"/>
        </w:rPr>
        <w:t>βλαστοκυττάρων</w:t>
      </w:r>
      <w:proofErr w:type="spellEnd"/>
      <w:r w:rsidR="004929C6">
        <w:rPr>
          <w:lang w:val="el-GR"/>
        </w:rPr>
        <w:t>.</w:t>
      </w:r>
      <w:r w:rsidR="00913467" w:rsidRPr="00913467">
        <w:rPr>
          <w:lang w:val="el-GR"/>
        </w:rPr>
        <w:t xml:space="preserve"> </w:t>
      </w:r>
      <w:r w:rsidRPr="00C86A7D">
        <w:rPr>
          <w:lang w:val="el-GR"/>
        </w:rPr>
        <w:t xml:space="preserve">Μετά την αφαίρεση των </w:t>
      </w:r>
      <w:proofErr w:type="spellStart"/>
      <w:r w:rsidRPr="00C86A7D">
        <w:rPr>
          <w:lang w:val="el-GR"/>
        </w:rPr>
        <w:t>βλαστοκυττάρων</w:t>
      </w:r>
      <w:proofErr w:type="spellEnd"/>
      <w:r w:rsidRPr="00C86A7D">
        <w:rPr>
          <w:lang w:val="el-GR"/>
        </w:rPr>
        <w:t>, τα έμβρυα καταστρέφονται. Εκεί λοιπόν εμφανίζεται το ηθικό ζήτημα ότι είναι απαράδεκτο να καταστρέφεται μία οντότητα που πρόκειται να εξελιχθεί σε «πρόσωπο», δηλαδή στην ουσία να «θανατώνεται» ένας «εν δυνάμει» άνθρωπος. Η άποψη ότι το έμβρυο από τη στιγμή της σύλληψης έχει πλήρη ανθρώπινη ταυτότητα και η χρήση ή καταστροφή τους είναι ηθικά απαράδεκτη, υποστηρίζεται κυρίως από θρησκευτικούς και φιλοσοφικούς κύκλους, ιδιαίτερα από την Ορθόδοξη και την Καθολική Εκκλησία. Αυτές οι θρησκείες δίνουν έμφαση στην ιερότητα της ζωής από τη στιγμή της σύλληψης, θεωρώντας ότι κάθε έμβρυο από την πρώτη στιγμή της δημιουργίας έχει ανθρώπινη αξία και δικαίωμα στη ζωή</w:t>
      </w:r>
      <w:r w:rsidR="00325972" w:rsidRPr="00C86A7D">
        <w:rPr>
          <w:lang w:val="el-GR"/>
        </w:rPr>
        <w:t xml:space="preserve"> </w:t>
      </w:r>
      <w:proofErr w:type="spellStart"/>
      <w:r w:rsidR="00325972" w:rsidRPr="00C86A7D">
        <w:rPr>
          <w:lang w:val="el-GR"/>
        </w:rPr>
        <w:t>Sandel</w:t>
      </w:r>
      <w:proofErr w:type="spellEnd"/>
      <w:r w:rsidR="00325972" w:rsidRPr="00C86A7D">
        <w:rPr>
          <w:lang w:val="el-GR"/>
        </w:rPr>
        <w:t xml:space="preserve"> 2004, Εκκλησία της Ελλάδος 2008</w:t>
      </w:r>
      <w:r w:rsidRPr="00C86A7D">
        <w:rPr>
          <w:lang w:val="el-GR"/>
        </w:rPr>
        <w:t>.</w:t>
      </w:r>
    </w:p>
    <w:p w14:paraId="697C6AC4" w14:textId="30EBB230" w:rsidR="005263BE" w:rsidRPr="00C86A7D" w:rsidRDefault="005263BE" w:rsidP="00A9762D">
      <w:pPr>
        <w:ind w:firstLine="397"/>
        <w:jc w:val="both"/>
        <w:rPr>
          <w:lang w:val="el-GR"/>
        </w:rPr>
      </w:pPr>
      <w:r w:rsidRPr="00C86A7D">
        <w:rPr>
          <w:lang w:val="el-GR"/>
        </w:rPr>
        <w:t>Από την άλλη πλευρά κάποιοι θεωρούν ότι οι παραπάνω αντιρρήσεις δεν είναι βάσιμες. Σύμφωνα με την ιατρική επιστήμη, το έμβρυο των πρώτων δεκατεσσάρων ημερών δεν περιέχει ακόμα εξατομικευμένη ζωή, καθώς αρχίζει να δημιουργείται μετά τις δεκατέσσερις ημέρες από τη γονιμοποίηση. Τις πρώτες 14 ημέρες, δεν έχει αναπτυχθεί ακόμη το νευρικό σύστημα ή άλλες βασικές δομές που θεωρούνται απαραίτητες για την ανάπτυξη της ατομικής ανθρώπινης ζωής. Η δημιουργία της αρχέγονης γραμμής (</w:t>
      </w:r>
      <w:r w:rsidRPr="00C86A7D">
        <w:t>primitive</w:t>
      </w:r>
      <w:r w:rsidRPr="00C86A7D">
        <w:rPr>
          <w:lang w:val="el-GR"/>
        </w:rPr>
        <w:t xml:space="preserve"> </w:t>
      </w:r>
      <w:r w:rsidRPr="00C86A7D">
        <w:t>streak</w:t>
      </w:r>
      <w:r w:rsidRPr="00C86A7D">
        <w:rPr>
          <w:lang w:val="el-GR"/>
        </w:rPr>
        <w:t>), που σηματοδοτεί την αρχή του νευρικού συστήματος (και άλλων εμβρυικών ιστών), αρχίζει να εμφανίζεται μετά τις 14 ημέρες από τη γονιμοποίηση. Η αρχέγονη γραμμή θεωρείται σημαντική γιατί, από το σημείο αυτό και μετά, το έμβρυο δεν μπορεί πλέον να διαιρεθεί σε δύο ή περισσότερα ξεχωριστά άτομα</w:t>
      </w:r>
      <w:r w:rsidR="00EF1CCA" w:rsidRPr="00C86A7D">
        <w:rPr>
          <w:lang w:val="el-GR"/>
        </w:rPr>
        <w:t xml:space="preserve"> </w:t>
      </w:r>
      <w:proofErr w:type="spellStart"/>
      <w:r w:rsidR="00EF1CCA" w:rsidRPr="00C86A7D">
        <w:rPr>
          <w:lang w:val="el-GR"/>
        </w:rPr>
        <w:t>Hyun</w:t>
      </w:r>
      <w:proofErr w:type="spellEnd"/>
      <w:r w:rsidR="00EF1CCA" w:rsidRPr="00C86A7D">
        <w:rPr>
          <w:lang w:val="el-GR"/>
        </w:rPr>
        <w:t xml:space="preserve"> 2010, </w:t>
      </w:r>
      <w:proofErr w:type="spellStart"/>
      <w:r w:rsidR="00EF1CCA" w:rsidRPr="00C86A7D">
        <w:rPr>
          <w:lang w:val="el-GR"/>
        </w:rPr>
        <w:t>Chan</w:t>
      </w:r>
      <w:proofErr w:type="spellEnd"/>
      <w:r w:rsidR="00EF1CCA" w:rsidRPr="00C86A7D">
        <w:rPr>
          <w:lang w:val="el-GR"/>
        </w:rPr>
        <w:t xml:space="preserve"> 2015. </w:t>
      </w:r>
    </w:p>
    <w:p w14:paraId="6518BE0A" w14:textId="77777777" w:rsidR="005263BE" w:rsidRPr="00C86A7D" w:rsidRDefault="005263BE" w:rsidP="00A9762D">
      <w:pPr>
        <w:ind w:firstLine="397"/>
        <w:jc w:val="both"/>
        <w:rPr>
          <w:lang w:val="el-GR"/>
        </w:rPr>
      </w:pPr>
      <w:r w:rsidRPr="00C86A7D">
        <w:rPr>
          <w:lang w:val="el-GR"/>
        </w:rPr>
        <w:t>Να σημειωθεί ότι σύμφωνα με το άρθρο 304 , επιτρέπεται ελεύθερα ακόμη και η καταστροφή του κυοφορούμενου εμβρύου ως τις πρώτες δώδεκα εβδομάδες της εγκυμοσύνης, αφού η ελευθερία της γυναίκας αξιολογείται από το νομοθέτη ως υπέρτερο έννομο αγαθό και από το έμβρυο των τριών πρώτων μηνών.</w:t>
      </w:r>
    </w:p>
    <w:p w14:paraId="03CC67D3" w14:textId="276173E6" w:rsidR="00A669DE" w:rsidRPr="00C86A7D" w:rsidRDefault="00A9762D" w:rsidP="00A9762D">
      <w:pPr>
        <w:spacing w:before="240"/>
        <w:rPr>
          <w:b/>
          <w:bCs/>
          <w:lang w:val="el-GR"/>
        </w:rPr>
      </w:pPr>
      <w:r w:rsidRPr="00C86A7D">
        <w:rPr>
          <w:b/>
          <w:bCs/>
          <w:lang w:val="el-GR"/>
        </w:rPr>
        <w:t>ΒΙΟΛΟΓΙΚΟΙ ΠΕΡΙΟΡΙΣΜΟΙ</w:t>
      </w:r>
    </w:p>
    <w:p w14:paraId="70FED142" w14:textId="77777777" w:rsidR="00BD0E67" w:rsidRPr="00C86A7D" w:rsidRDefault="00BD0E67" w:rsidP="00A9762D">
      <w:pPr>
        <w:ind w:firstLine="397"/>
        <w:jc w:val="both"/>
        <w:rPr>
          <w:lang w:val="el-GR"/>
        </w:rPr>
      </w:pPr>
      <w:r w:rsidRPr="00C86A7D">
        <w:rPr>
          <w:lang w:val="el-GR"/>
        </w:rPr>
        <w:t xml:space="preserve">Οι πιο σημαντικοί βιολογικοί περιορισμοί των </w:t>
      </w:r>
      <w:proofErr w:type="spellStart"/>
      <w:r w:rsidRPr="00C86A7D">
        <w:rPr>
          <w:lang w:val="el-GR"/>
        </w:rPr>
        <w:t>βλαστοκυττάρων</w:t>
      </w:r>
      <w:proofErr w:type="spellEnd"/>
      <w:r w:rsidRPr="00C86A7D">
        <w:rPr>
          <w:lang w:val="el-GR"/>
        </w:rPr>
        <w:t xml:space="preserve"> είναι: </w:t>
      </w:r>
    </w:p>
    <w:p w14:paraId="1D6BC3A6" w14:textId="5F476462" w:rsidR="00A669DE" w:rsidRPr="00C86A7D" w:rsidRDefault="00A669DE" w:rsidP="00A9762D">
      <w:pPr>
        <w:ind w:firstLine="397"/>
        <w:jc w:val="both"/>
        <w:rPr>
          <w:lang w:val="el-GR"/>
        </w:rPr>
      </w:pPr>
      <w:r w:rsidRPr="00C86A7D">
        <w:rPr>
          <w:b/>
          <w:lang w:val="el-GR"/>
        </w:rPr>
        <w:t>Γενετική αστάθεια</w:t>
      </w:r>
      <w:r w:rsidRPr="00C86A7D">
        <w:rPr>
          <w:lang w:val="el-GR"/>
        </w:rPr>
        <w:t xml:space="preserve">: </w:t>
      </w:r>
      <w:r w:rsidR="00BD0E67" w:rsidRPr="00C86A7D">
        <w:rPr>
          <w:lang w:val="el-GR"/>
        </w:rPr>
        <w:t>Τόσο στα εμβρυικά όσο και στ</w:t>
      </w:r>
      <w:r w:rsidRPr="00C86A7D">
        <w:rPr>
          <w:lang w:val="el-GR"/>
        </w:rPr>
        <w:t xml:space="preserve">α </w:t>
      </w:r>
      <w:r w:rsidR="00BD0E67" w:rsidRPr="00C86A7D">
        <w:rPr>
          <w:lang w:val="el-GR"/>
        </w:rPr>
        <w:t>ενήλικα</w:t>
      </w:r>
      <w:r w:rsidRPr="00C86A7D">
        <w:rPr>
          <w:lang w:val="el-GR"/>
        </w:rPr>
        <w:t xml:space="preserve"> </w:t>
      </w:r>
      <w:proofErr w:type="spellStart"/>
      <w:r w:rsidRPr="00C86A7D">
        <w:rPr>
          <w:lang w:val="el-GR"/>
        </w:rPr>
        <w:t>βλαστοκύτταρα</w:t>
      </w:r>
      <w:proofErr w:type="spellEnd"/>
      <w:r w:rsidRPr="00C86A7D">
        <w:rPr>
          <w:lang w:val="el-GR"/>
        </w:rPr>
        <w:t xml:space="preserve"> έχει παρατηρηθεί γενετική αστάθεια, αυξημένη δηλαδή  πιθανότητα αυτών των κυττάρων να παρουσιάζουν μεταβολές στο γενετικό τους υλικό. Αυτό μπορεί να οδηγήσει στην ενεργοποίηση </w:t>
      </w:r>
      <w:proofErr w:type="spellStart"/>
      <w:r w:rsidRPr="00C86A7D">
        <w:rPr>
          <w:lang w:val="el-GR"/>
        </w:rPr>
        <w:t>ογκογονιδίων</w:t>
      </w:r>
      <w:proofErr w:type="spellEnd"/>
      <w:r w:rsidRPr="00C86A7D">
        <w:rPr>
          <w:lang w:val="el-GR"/>
        </w:rPr>
        <w:t xml:space="preserve"> και στην απενεργοποίηση γονιδίων που καταστέλλουν τον όγκο. Έτσι αυξάνεται ο κίνδυνος ανεξέλεγκτης κυτταρικής διαίρεσης, που είναι βασικό χαρακτηριστικό της καρκινογένεση</w:t>
      </w:r>
      <w:r w:rsidR="00DC4DD8" w:rsidRPr="00C86A7D">
        <w:rPr>
          <w:lang w:val="el-GR"/>
        </w:rPr>
        <w:t xml:space="preserve">ς </w:t>
      </w:r>
      <w:r w:rsidR="00DC4DD8" w:rsidRPr="00C86A7D">
        <w:t>Weissman</w:t>
      </w:r>
      <w:r w:rsidR="00DC4DD8" w:rsidRPr="00C86A7D">
        <w:rPr>
          <w:lang w:val="el-GR"/>
        </w:rPr>
        <w:t xml:space="preserve">, 2000. </w:t>
      </w:r>
    </w:p>
    <w:p w14:paraId="36F84780" w14:textId="2E3C43CD" w:rsidR="00C8591F" w:rsidRPr="00C86A7D" w:rsidRDefault="00A669DE" w:rsidP="00A9762D">
      <w:pPr>
        <w:ind w:firstLine="397"/>
        <w:jc w:val="both"/>
        <w:rPr>
          <w:lang w:val="el-GR"/>
        </w:rPr>
      </w:pPr>
      <w:r w:rsidRPr="00C86A7D">
        <w:rPr>
          <w:b/>
          <w:bCs/>
          <w:lang w:val="el-GR"/>
        </w:rPr>
        <w:t xml:space="preserve">Περιορισμένη Διαθεσιμότητα και Αριθμός Κυττάρων: </w:t>
      </w:r>
      <w:r w:rsidRPr="00C86A7D">
        <w:rPr>
          <w:lang w:val="el-GR"/>
        </w:rPr>
        <w:t xml:space="preserve">Στα ενήλικα </w:t>
      </w:r>
      <w:proofErr w:type="spellStart"/>
      <w:r w:rsidRPr="00C86A7D">
        <w:rPr>
          <w:lang w:val="el-GR"/>
        </w:rPr>
        <w:t>βλαστοκύτταρα</w:t>
      </w:r>
      <w:proofErr w:type="spellEnd"/>
      <w:r w:rsidRPr="00C86A7D">
        <w:rPr>
          <w:lang w:val="el-GR"/>
        </w:rPr>
        <w:t xml:space="preserve">  η συλλογή τους μπορεί να είναι πιο επεμβατική (π.χ., από τον μυελό των οστών ή τον λιπώδη ιστό) σε σύγκριση με τις εμβρυϊκές</w:t>
      </w:r>
      <w:r w:rsidR="00BD0E67" w:rsidRPr="00C86A7D">
        <w:rPr>
          <w:lang w:val="el-GR"/>
        </w:rPr>
        <w:t xml:space="preserve"> πηγές. Επίσης τα ενήλικα </w:t>
      </w:r>
      <w:proofErr w:type="spellStart"/>
      <w:r w:rsidR="00BD0E67" w:rsidRPr="00C86A7D">
        <w:rPr>
          <w:lang w:val="el-GR"/>
        </w:rPr>
        <w:t>βλαστοκύτταρα</w:t>
      </w:r>
      <w:proofErr w:type="spellEnd"/>
      <w:r w:rsidR="00BD0E67" w:rsidRPr="00C86A7D">
        <w:rPr>
          <w:lang w:val="el-GR"/>
        </w:rPr>
        <w:t xml:space="preserve"> υπάρχουν σε πολύ μικρότερο αριθμό στους ενήλικους ιστούς, πράγμα που δυσκολεύει την απόσπαση αρκετών κυττάρων για κλινική χρήση. Επιπλέον η καλλιέργεια τους στο εργαστήριο για την παραγωγή μεγάλων ποσοτήτων είναι πιο δύσκολη και λιγότερο αποδοτική σε σύγκριση με τα εμβρυϊκά </w:t>
      </w:r>
      <w:proofErr w:type="spellStart"/>
      <w:r w:rsidR="00BD0E67" w:rsidRPr="00C86A7D">
        <w:rPr>
          <w:lang w:val="el-GR"/>
        </w:rPr>
        <w:t>βλαστοκύτταρα</w:t>
      </w:r>
      <w:proofErr w:type="spellEnd"/>
      <w:r w:rsidR="00BD0E67" w:rsidRPr="00C86A7D">
        <w:rPr>
          <w:lang w:val="el-GR"/>
        </w:rPr>
        <w:t>, τα οποία πολλαπλασιάζονται πιο εύκολα</w:t>
      </w:r>
      <w:r w:rsidR="00DC4DD8" w:rsidRPr="00C86A7D">
        <w:rPr>
          <w:lang w:val="el-GR"/>
        </w:rPr>
        <w:t xml:space="preserve"> </w:t>
      </w:r>
      <w:r w:rsidR="00DC4DD8" w:rsidRPr="00C86A7D">
        <w:t>Phinney</w:t>
      </w:r>
      <w:r w:rsidR="00DC4DD8" w:rsidRPr="00C86A7D">
        <w:rPr>
          <w:lang w:val="el-GR"/>
        </w:rPr>
        <w:t xml:space="preserve"> &amp; </w:t>
      </w:r>
      <w:proofErr w:type="spellStart"/>
      <w:r w:rsidR="00DC4DD8" w:rsidRPr="00C86A7D">
        <w:t>Prockop</w:t>
      </w:r>
      <w:proofErr w:type="spellEnd"/>
      <w:r w:rsidR="00DC4DD8" w:rsidRPr="00C86A7D">
        <w:rPr>
          <w:lang w:val="el-GR"/>
        </w:rPr>
        <w:t>, 2007.</w:t>
      </w:r>
    </w:p>
    <w:p w14:paraId="7779BFA2" w14:textId="75295BD3" w:rsidR="00DC4DD8" w:rsidRPr="00047C1E" w:rsidRDefault="00A669DE" w:rsidP="00A9762D">
      <w:pPr>
        <w:ind w:firstLine="397"/>
        <w:jc w:val="both"/>
        <w:rPr>
          <w:bCs/>
          <w:lang w:val="el-GR"/>
        </w:rPr>
      </w:pPr>
      <w:r w:rsidRPr="00C86A7D">
        <w:rPr>
          <w:b/>
          <w:bCs/>
          <w:lang w:val="el-GR"/>
        </w:rPr>
        <w:lastRenderedPageBreak/>
        <w:t>Η αποβολή του μοσχεύματος-</w:t>
      </w:r>
      <w:proofErr w:type="spellStart"/>
      <w:r w:rsidRPr="00C86A7D">
        <w:rPr>
          <w:b/>
          <w:bCs/>
          <w:lang w:val="el-GR"/>
        </w:rPr>
        <w:t>βλαστοκυττάρων</w:t>
      </w:r>
      <w:proofErr w:type="spellEnd"/>
      <w:r w:rsidRPr="00C86A7D">
        <w:rPr>
          <w:b/>
          <w:bCs/>
          <w:lang w:val="el-GR"/>
        </w:rPr>
        <w:t xml:space="preserve">: </w:t>
      </w:r>
      <w:r w:rsidRPr="00C86A7D">
        <w:rPr>
          <w:lang w:val="el-GR"/>
        </w:rPr>
        <w:t>Ένας σημαντικός περιορισμός</w:t>
      </w:r>
      <w:r w:rsidRPr="00C86A7D">
        <w:rPr>
          <w:b/>
          <w:bCs/>
          <w:lang w:val="el-GR"/>
        </w:rPr>
        <w:t xml:space="preserve"> </w:t>
      </w:r>
      <w:r w:rsidRPr="00C86A7D">
        <w:rPr>
          <w:lang w:val="el-GR"/>
        </w:rPr>
        <w:t xml:space="preserve">μετά την χορήγηση των </w:t>
      </w:r>
      <w:proofErr w:type="spellStart"/>
      <w:r w:rsidRPr="00C86A7D">
        <w:rPr>
          <w:lang w:val="el-GR"/>
        </w:rPr>
        <w:t>βλαστοκυττάρων</w:t>
      </w:r>
      <w:proofErr w:type="spellEnd"/>
      <w:r w:rsidRPr="00C86A7D">
        <w:rPr>
          <w:lang w:val="el-GR"/>
        </w:rPr>
        <w:t xml:space="preserve"> (ενήλικων ή εμβρυικών) είναι συχνά η αντίδραση του δέκτη που οδηγεί τελικά και στην απόρριψη του μοσχεύματος. Αυτό οφείλεται στην αντίδραση του ανοσολογικού συστήματος του δέκτη που αναγνωρίζει ως ΄ξένα΄ τα </w:t>
      </w:r>
      <w:proofErr w:type="spellStart"/>
      <w:r w:rsidRPr="00C86A7D">
        <w:rPr>
          <w:lang w:val="el-GR"/>
        </w:rPr>
        <w:t>βλαστοκύτταρα</w:t>
      </w:r>
      <w:proofErr w:type="spellEnd"/>
      <w:r w:rsidRPr="00C86A7D">
        <w:rPr>
          <w:lang w:val="el-GR"/>
        </w:rPr>
        <w:t xml:space="preserve"> και στρέφεται </w:t>
      </w:r>
      <w:proofErr w:type="spellStart"/>
      <w:r w:rsidRPr="00C86A7D">
        <w:rPr>
          <w:lang w:val="el-GR"/>
        </w:rPr>
        <w:t>εναντιον</w:t>
      </w:r>
      <w:proofErr w:type="spellEnd"/>
      <w:r w:rsidRPr="00C86A7D">
        <w:rPr>
          <w:lang w:val="el-GR"/>
        </w:rPr>
        <w:t xml:space="preserve"> τους. Η χρήση </w:t>
      </w:r>
      <w:proofErr w:type="spellStart"/>
      <w:r w:rsidRPr="00C86A7D">
        <w:rPr>
          <w:lang w:val="el-GR"/>
        </w:rPr>
        <w:t>αυτόλογων</w:t>
      </w:r>
      <w:proofErr w:type="spellEnd"/>
      <w:r w:rsidRPr="00C86A7D">
        <w:rPr>
          <w:lang w:val="el-GR"/>
        </w:rPr>
        <w:t xml:space="preserve"> μοσχευμάτων (μόσχευμα από τον ίδιο οργανισμό) είναι μια λύση ενώ στις </w:t>
      </w:r>
      <w:proofErr w:type="spellStart"/>
      <w:r w:rsidRPr="00C86A7D">
        <w:rPr>
          <w:lang w:val="el-GR"/>
        </w:rPr>
        <w:t>ετερόλογες</w:t>
      </w:r>
      <w:proofErr w:type="spellEnd"/>
      <w:r w:rsidRPr="00C86A7D">
        <w:rPr>
          <w:lang w:val="el-GR"/>
        </w:rPr>
        <w:t xml:space="preserve"> μεταμοσχεύσεις η χρήση </w:t>
      </w:r>
      <w:proofErr w:type="spellStart"/>
      <w:r w:rsidRPr="00C86A7D">
        <w:rPr>
          <w:lang w:val="el-GR"/>
        </w:rPr>
        <w:t>ανοσοκατασταλκτικών</w:t>
      </w:r>
      <w:proofErr w:type="spellEnd"/>
      <w:r w:rsidRPr="00C86A7D">
        <w:rPr>
          <w:lang w:val="el-GR"/>
        </w:rPr>
        <w:t xml:space="preserve"> φαρμάκων επιβάλλεται αλλά έχει συχνά παρενέργειες </w:t>
      </w:r>
      <w:r w:rsidR="00325972" w:rsidRPr="00C86A7D">
        <w:rPr>
          <w:bCs/>
        </w:rPr>
        <w:t>Tyndall</w:t>
      </w:r>
      <w:r w:rsidR="00325972" w:rsidRPr="00C86A7D">
        <w:rPr>
          <w:bCs/>
          <w:lang w:val="el-GR"/>
        </w:rPr>
        <w:t xml:space="preserve"> &amp; </w:t>
      </w:r>
      <w:r w:rsidR="00325972" w:rsidRPr="00C86A7D">
        <w:rPr>
          <w:bCs/>
        </w:rPr>
        <w:t>Walker</w:t>
      </w:r>
      <w:r w:rsidR="00325972" w:rsidRPr="00C86A7D">
        <w:rPr>
          <w:bCs/>
          <w:lang w:val="el-GR"/>
        </w:rPr>
        <w:t xml:space="preserve"> 2008.</w:t>
      </w:r>
    </w:p>
    <w:p w14:paraId="38B79203" w14:textId="77777777" w:rsidR="000A4F60" w:rsidRPr="00C86A7D" w:rsidRDefault="000A4F60" w:rsidP="000A4F60">
      <w:pPr>
        <w:keepNext/>
        <w:spacing w:before="240" w:line="360" w:lineRule="auto"/>
        <w:outlineLvl w:val="1"/>
        <w:rPr>
          <w:b/>
          <w:bCs/>
          <w:lang w:val="el-GR"/>
        </w:rPr>
      </w:pPr>
      <w:r w:rsidRPr="00C86A7D">
        <w:rPr>
          <w:b/>
          <w:bCs/>
          <w:lang w:val="el-GR"/>
        </w:rPr>
        <w:t xml:space="preserve">ΒΙΒΛΙΟΓΡΑΦΙΚΕΣ ΑΝΑΦΟΡΕΣ </w:t>
      </w:r>
    </w:p>
    <w:p w14:paraId="4D399AF7" w14:textId="77777777" w:rsidR="000A4F60" w:rsidRPr="00C86A7D" w:rsidRDefault="000A4F60" w:rsidP="000A4F60">
      <w:pPr>
        <w:ind w:firstLine="397"/>
        <w:jc w:val="both"/>
        <w:rPr>
          <w:lang w:val="el-GR"/>
        </w:rPr>
      </w:pPr>
      <w:r w:rsidRPr="00C86A7D">
        <w:rPr>
          <w:lang w:val="el-GR"/>
        </w:rPr>
        <w:t xml:space="preserve">Εκκλησία της Ελλάδος. (2008). </w:t>
      </w:r>
      <w:r w:rsidRPr="00C86A7D">
        <w:rPr>
          <w:i/>
          <w:iCs/>
          <w:lang w:val="el-GR"/>
        </w:rPr>
        <w:t>Ηθικές θέσεις για τη βιοτεχνολογία και την ανθρώπινη ζωή.</w:t>
      </w:r>
      <w:r w:rsidRPr="00C86A7D">
        <w:rPr>
          <w:lang w:val="el-GR"/>
        </w:rPr>
        <w:t xml:space="preserve"> Αθήνα: Αποστολική Διακονία.</w:t>
      </w:r>
    </w:p>
    <w:p w14:paraId="35FAC648" w14:textId="77777777" w:rsidR="000A4F60" w:rsidRPr="00C86A7D" w:rsidRDefault="000A4F60" w:rsidP="000A4F60">
      <w:pPr>
        <w:ind w:firstLine="397"/>
        <w:jc w:val="both"/>
        <w:rPr>
          <w:bCs/>
          <w:lang w:val="el-GR"/>
        </w:rPr>
      </w:pPr>
      <w:r w:rsidRPr="00C86A7D">
        <w:rPr>
          <w:bCs/>
          <w:lang w:val="el-GR"/>
        </w:rPr>
        <w:t xml:space="preserve">Προκοπίου, Γ. (2010). </w:t>
      </w:r>
      <w:r w:rsidRPr="00C86A7D">
        <w:rPr>
          <w:bCs/>
          <w:i/>
          <w:iCs/>
          <w:lang w:val="el-GR"/>
        </w:rPr>
        <w:t>Εμβρυολογία του Ανθρώπου</w:t>
      </w:r>
      <w:r w:rsidRPr="00C86A7D">
        <w:rPr>
          <w:bCs/>
          <w:lang w:val="el-GR"/>
        </w:rPr>
        <w:t>. Αθήνα: ΣΑΒΒΑΛΑΣ.</w:t>
      </w:r>
    </w:p>
    <w:p w14:paraId="709575BF" w14:textId="77777777" w:rsidR="000A4F60" w:rsidRPr="00C86A7D" w:rsidRDefault="000A4F60" w:rsidP="000A4F60">
      <w:pPr>
        <w:ind w:firstLine="397"/>
        <w:jc w:val="both"/>
        <w:rPr>
          <w:bCs/>
        </w:rPr>
      </w:pPr>
      <w:r w:rsidRPr="00C86A7D">
        <w:rPr>
          <w:bCs/>
        </w:rPr>
        <w:t>Alberts, B., Johnson, A., Lewis, J., Raff, M., Roberts, K., &amp; Walter, P. (2002). Molecular biology of the cell (4th ed.). New York: Garland Science.</w:t>
      </w:r>
    </w:p>
    <w:p w14:paraId="30D30611" w14:textId="77777777" w:rsidR="000A4F60" w:rsidRPr="00C86A7D" w:rsidRDefault="000A4F60" w:rsidP="000A4F60">
      <w:pPr>
        <w:widowControl w:val="0"/>
        <w:autoSpaceDE w:val="0"/>
        <w:autoSpaceDN w:val="0"/>
        <w:adjustRightInd w:val="0"/>
        <w:ind w:firstLine="397"/>
        <w:jc w:val="both"/>
      </w:pPr>
      <w:r w:rsidRPr="00C86A7D">
        <w:t xml:space="preserve">Barry, F., &amp; Murphy, M. (2013). Mesenchymal stem cells in joint disease and repair. </w:t>
      </w:r>
      <w:r w:rsidRPr="00C86A7D">
        <w:rPr>
          <w:i/>
          <w:iCs/>
        </w:rPr>
        <w:t>Nature Reviews Rheumatology</w:t>
      </w:r>
      <w:r w:rsidRPr="00C86A7D">
        <w:t xml:space="preserve">, </w:t>
      </w:r>
      <w:r w:rsidRPr="00C86A7D">
        <w:rPr>
          <w:i/>
          <w:iCs/>
        </w:rPr>
        <w:t>9</w:t>
      </w:r>
      <w:r w:rsidRPr="00C86A7D">
        <w:t>(10), 584–594.</w:t>
      </w:r>
    </w:p>
    <w:p w14:paraId="2A9C8063" w14:textId="77777777" w:rsidR="000A4F60" w:rsidRPr="00C86A7D" w:rsidRDefault="000A4F60" w:rsidP="000A4F60">
      <w:pPr>
        <w:widowControl w:val="0"/>
        <w:autoSpaceDE w:val="0"/>
        <w:autoSpaceDN w:val="0"/>
        <w:adjustRightInd w:val="0"/>
        <w:jc w:val="both"/>
      </w:pPr>
      <w:r w:rsidRPr="00C86A7D">
        <w:t>https://doi.org/10.1038/nrrheum.2013.109</w:t>
      </w:r>
    </w:p>
    <w:p w14:paraId="50F61102" w14:textId="77777777" w:rsidR="000A4F60" w:rsidRPr="00C86A7D" w:rsidRDefault="000A4F60" w:rsidP="000A4F60">
      <w:pPr>
        <w:widowControl w:val="0"/>
        <w:autoSpaceDE w:val="0"/>
        <w:autoSpaceDN w:val="0"/>
        <w:adjustRightInd w:val="0"/>
        <w:ind w:firstLine="397"/>
        <w:jc w:val="both"/>
      </w:pPr>
      <w:r w:rsidRPr="00C86A7D">
        <w:t xml:space="preserve">Caplan, A. I., &amp; Bruder, S. P. (2001). Mesenchymal stem cells: Building blocks for molecular medicine in the 21st century. </w:t>
      </w:r>
      <w:r w:rsidRPr="00C86A7D">
        <w:rPr>
          <w:i/>
          <w:iCs/>
        </w:rPr>
        <w:t>Trends in Molecular Medicine</w:t>
      </w:r>
      <w:r w:rsidRPr="00C86A7D">
        <w:t xml:space="preserve">, </w:t>
      </w:r>
      <w:r w:rsidRPr="00C86A7D">
        <w:rPr>
          <w:i/>
          <w:iCs/>
        </w:rPr>
        <w:t>7</w:t>
      </w:r>
      <w:r w:rsidRPr="00C86A7D">
        <w:t>(6), 259–264. https://doi.org/10.1016/S1471-4914(01)02016-0</w:t>
      </w:r>
    </w:p>
    <w:p w14:paraId="0AF758AA" w14:textId="77777777" w:rsidR="000A4F60" w:rsidRPr="00C86A7D" w:rsidRDefault="000A4F60" w:rsidP="000A4F60">
      <w:pPr>
        <w:ind w:firstLine="397"/>
        <w:jc w:val="both"/>
        <w:rPr>
          <w:bCs/>
        </w:rPr>
      </w:pPr>
      <w:bookmarkStart w:id="0" w:name="_Hlk188913624"/>
      <w:r w:rsidRPr="00C86A7D">
        <w:t xml:space="preserve">Chan, S. </w:t>
      </w:r>
      <w:bookmarkEnd w:id="0"/>
      <w:r w:rsidRPr="00C86A7D">
        <w:t>(2015). How and why to replace the 14-day rule. Current Stem Cell Reports, 1(1), 1–6.</w:t>
      </w:r>
    </w:p>
    <w:p w14:paraId="4E112A8E" w14:textId="77777777" w:rsidR="000A4F60" w:rsidRPr="00C86A7D" w:rsidRDefault="000A4F60" w:rsidP="000A4F60">
      <w:pPr>
        <w:jc w:val="both"/>
        <w:rPr>
          <w:bCs/>
        </w:rPr>
      </w:pPr>
      <w:r w:rsidRPr="00C86A7D">
        <w:t>https://doi.org/10.1007/s40778-014-0001-1</w:t>
      </w:r>
    </w:p>
    <w:p w14:paraId="039A574A" w14:textId="77777777" w:rsidR="000A4F60" w:rsidRPr="00C86A7D" w:rsidRDefault="000A4F60" w:rsidP="000A4F60">
      <w:pPr>
        <w:widowControl w:val="0"/>
        <w:autoSpaceDE w:val="0"/>
        <w:autoSpaceDN w:val="0"/>
        <w:adjustRightInd w:val="0"/>
        <w:ind w:firstLine="397"/>
        <w:jc w:val="both"/>
      </w:pPr>
      <w:r w:rsidRPr="00C86A7D">
        <w:t xml:space="preserve">DiMarino, A. M., Caplan, A. I., &amp; Bonfield, T. L. (2013). Mesenchymal stem cells in tissue repair. </w:t>
      </w:r>
      <w:r w:rsidRPr="00C86A7D">
        <w:rPr>
          <w:i/>
          <w:iCs/>
        </w:rPr>
        <w:t>Frontiers in Immunology</w:t>
      </w:r>
      <w:r w:rsidRPr="00C86A7D">
        <w:t xml:space="preserve">, </w:t>
      </w:r>
      <w:r w:rsidRPr="00C86A7D">
        <w:rPr>
          <w:i/>
          <w:iCs/>
        </w:rPr>
        <w:t>4</w:t>
      </w:r>
      <w:r w:rsidRPr="00C86A7D">
        <w:t>. https://doi.org/10.3389/fimmu.2013.00201</w:t>
      </w:r>
    </w:p>
    <w:p w14:paraId="53137338" w14:textId="77777777" w:rsidR="000A4F60" w:rsidRPr="00C86A7D" w:rsidRDefault="000A4F60" w:rsidP="000A4F60">
      <w:pPr>
        <w:ind w:firstLine="397"/>
        <w:jc w:val="both"/>
        <w:rPr>
          <w:bCs/>
        </w:rPr>
      </w:pPr>
      <w:r w:rsidRPr="00C86A7D">
        <w:rPr>
          <w:bCs/>
        </w:rPr>
        <w:t>Gilbert, S. F. (2016). Developmental biology (11th ed.). Sunderland, MA: Sinauer Associates.</w:t>
      </w:r>
    </w:p>
    <w:p w14:paraId="2C38142C" w14:textId="77777777" w:rsidR="000A4F60" w:rsidRPr="00C86A7D" w:rsidRDefault="000A4F60" w:rsidP="000A4F60">
      <w:pPr>
        <w:ind w:firstLine="397"/>
        <w:jc w:val="both"/>
      </w:pPr>
      <w:r w:rsidRPr="00C86A7D">
        <w:rPr>
          <w:bCs/>
        </w:rPr>
        <w:t>Hyun, I. (2010). The ethics of stem cell research and the 14-day rule. Nature Biotechnology, 28(7), 595–597.</w:t>
      </w:r>
    </w:p>
    <w:p w14:paraId="7E6A93E1" w14:textId="77777777" w:rsidR="000A4F60" w:rsidRPr="00C86A7D" w:rsidRDefault="000A4F60" w:rsidP="000A4F60">
      <w:pPr>
        <w:jc w:val="both"/>
        <w:rPr>
          <w:bCs/>
        </w:rPr>
      </w:pPr>
      <w:hyperlink r:id="rId8" w:history="1">
        <w:r w:rsidRPr="00C86A7D">
          <w:rPr>
            <w:rStyle w:val="-"/>
            <w:rFonts w:eastAsiaTheme="majorEastAsia"/>
            <w:bCs/>
            <w:color w:val="auto"/>
          </w:rPr>
          <w:t>https://doi.org/10.1038/nbt0710-595</w:t>
        </w:r>
      </w:hyperlink>
    </w:p>
    <w:p w14:paraId="59B80BE8" w14:textId="77777777" w:rsidR="000A4F60" w:rsidRPr="00C86A7D" w:rsidRDefault="000A4F60" w:rsidP="000A4F60">
      <w:pPr>
        <w:widowControl w:val="0"/>
        <w:autoSpaceDE w:val="0"/>
        <w:autoSpaceDN w:val="0"/>
        <w:adjustRightInd w:val="0"/>
        <w:ind w:firstLine="397"/>
        <w:jc w:val="both"/>
      </w:pPr>
      <w:proofErr w:type="spellStart"/>
      <w:r w:rsidRPr="00C86A7D">
        <w:t>Itskovitz</w:t>
      </w:r>
      <w:proofErr w:type="spellEnd"/>
      <w:r w:rsidRPr="00C86A7D">
        <w:t xml:space="preserve">-Eldor, J., Schuldiner, M., </w:t>
      </w:r>
      <w:proofErr w:type="spellStart"/>
      <w:r w:rsidRPr="00C86A7D">
        <w:t>Karsenti</w:t>
      </w:r>
      <w:proofErr w:type="spellEnd"/>
      <w:r w:rsidRPr="00C86A7D">
        <w:t xml:space="preserve">, D., Eden, A., </w:t>
      </w:r>
      <w:proofErr w:type="spellStart"/>
      <w:r w:rsidRPr="00C86A7D">
        <w:t>Yanuka</w:t>
      </w:r>
      <w:proofErr w:type="spellEnd"/>
      <w:r w:rsidRPr="00C86A7D">
        <w:t xml:space="preserve">, O., Amit, M., Soreq, H., &amp; </w:t>
      </w:r>
      <w:proofErr w:type="spellStart"/>
      <w:r w:rsidRPr="00C86A7D">
        <w:t>Benvenisty</w:t>
      </w:r>
      <w:proofErr w:type="spellEnd"/>
      <w:r w:rsidRPr="00C86A7D">
        <w:t xml:space="preserve">, N. (2000). Differentiation of human embryonic stem cells into embryoid bodies comprising the three embryonic germ layers. </w:t>
      </w:r>
      <w:r w:rsidRPr="00C86A7D">
        <w:rPr>
          <w:i/>
          <w:iCs/>
        </w:rPr>
        <w:t>Molecular Medicine</w:t>
      </w:r>
      <w:r w:rsidRPr="00C86A7D">
        <w:t xml:space="preserve">, </w:t>
      </w:r>
      <w:r w:rsidRPr="00C86A7D">
        <w:rPr>
          <w:i/>
          <w:iCs/>
        </w:rPr>
        <w:t>6</w:t>
      </w:r>
      <w:r w:rsidRPr="00C86A7D">
        <w:t xml:space="preserve">(2), 88–95. </w:t>
      </w:r>
    </w:p>
    <w:p w14:paraId="04ADB626" w14:textId="77777777" w:rsidR="000A4F60" w:rsidRPr="00C86A7D" w:rsidRDefault="000A4F60" w:rsidP="000A4F60">
      <w:pPr>
        <w:widowControl w:val="0"/>
        <w:autoSpaceDE w:val="0"/>
        <w:autoSpaceDN w:val="0"/>
        <w:adjustRightInd w:val="0"/>
        <w:jc w:val="both"/>
      </w:pPr>
      <w:r w:rsidRPr="00C86A7D">
        <w:t>https://doi.org/10.1007/BF03401776</w:t>
      </w:r>
    </w:p>
    <w:p w14:paraId="173194BE" w14:textId="77777777" w:rsidR="000A4F60" w:rsidRPr="00C86A7D" w:rsidRDefault="000A4F60" w:rsidP="000A4F60">
      <w:pPr>
        <w:widowControl w:val="0"/>
        <w:autoSpaceDE w:val="0"/>
        <w:autoSpaceDN w:val="0"/>
        <w:adjustRightInd w:val="0"/>
        <w:ind w:firstLine="397"/>
        <w:jc w:val="both"/>
      </w:pPr>
      <w:r w:rsidRPr="00C86A7D">
        <w:t xml:space="preserve">Lindvall, O., &amp; Kokaia, Z. (2006). Stem cells for the treatment of neurological disorders. </w:t>
      </w:r>
      <w:r w:rsidRPr="00C86A7D">
        <w:rPr>
          <w:i/>
          <w:iCs/>
        </w:rPr>
        <w:t>Nature</w:t>
      </w:r>
      <w:r w:rsidRPr="00C86A7D">
        <w:t xml:space="preserve">, </w:t>
      </w:r>
      <w:r w:rsidRPr="00C86A7D">
        <w:rPr>
          <w:i/>
          <w:iCs/>
        </w:rPr>
        <w:t>441</w:t>
      </w:r>
      <w:r w:rsidRPr="00C86A7D">
        <w:t xml:space="preserve">(7097), 1094–1096. </w:t>
      </w:r>
    </w:p>
    <w:p w14:paraId="6423F4B1" w14:textId="77777777" w:rsidR="000A4F60" w:rsidRPr="00C86A7D" w:rsidRDefault="000A4F60" w:rsidP="000A4F60">
      <w:pPr>
        <w:widowControl w:val="0"/>
        <w:autoSpaceDE w:val="0"/>
        <w:autoSpaceDN w:val="0"/>
        <w:adjustRightInd w:val="0"/>
        <w:jc w:val="both"/>
      </w:pPr>
      <w:r w:rsidRPr="00C86A7D">
        <w:t>https://doi.org/10.1038/nature04960</w:t>
      </w:r>
    </w:p>
    <w:p w14:paraId="526F28EE" w14:textId="77777777" w:rsidR="000A4F60" w:rsidRPr="00C86A7D" w:rsidRDefault="000A4F60" w:rsidP="000A4F60">
      <w:pPr>
        <w:widowControl w:val="0"/>
        <w:autoSpaceDE w:val="0"/>
        <w:autoSpaceDN w:val="0"/>
        <w:adjustRightInd w:val="0"/>
        <w:ind w:firstLine="397"/>
        <w:jc w:val="both"/>
      </w:pPr>
      <w:r w:rsidRPr="00C86A7D">
        <w:t xml:space="preserve">Marth, J. D., &amp; Grewal, P. K. (2008). Mammalian glycosylation in immunity. </w:t>
      </w:r>
      <w:r w:rsidRPr="00C86A7D">
        <w:rPr>
          <w:i/>
          <w:iCs/>
        </w:rPr>
        <w:t>Nature Reviews Immunology</w:t>
      </w:r>
      <w:r w:rsidRPr="00C86A7D">
        <w:t xml:space="preserve">, </w:t>
      </w:r>
      <w:r w:rsidRPr="00C86A7D">
        <w:rPr>
          <w:i/>
          <w:iCs/>
        </w:rPr>
        <w:t>8</w:t>
      </w:r>
      <w:r w:rsidRPr="00C86A7D">
        <w:t xml:space="preserve">(11), 874–887. </w:t>
      </w:r>
    </w:p>
    <w:p w14:paraId="0D820B41" w14:textId="77777777" w:rsidR="000A4F60" w:rsidRPr="00C86A7D" w:rsidRDefault="000A4F60" w:rsidP="000A4F60">
      <w:pPr>
        <w:widowControl w:val="0"/>
        <w:autoSpaceDE w:val="0"/>
        <w:autoSpaceDN w:val="0"/>
        <w:adjustRightInd w:val="0"/>
        <w:jc w:val="both"/>
      </w:pPr>
      <w:r w:rsidRPr="00C86A7D">
        <w:t>https://doi.org/10.1038/nri2417</w:t>
      </w:r>
    </w:p>
    <w:p w14:paraId="50F67974" w14:textId="77777777" w:rsidR="000A4F60" w:rsidRPr="00C86A7D" w:rsidRDefault="000A4F60" w:rsidP="000A4F60">
      <w:pPr>
        <w:widowControl w:val="0"/>
        <w:autoSpaceDE w:val="0"/>
        <w:autoSpaceDN w:val="0"/>
        <w:adjustRightInd w:val="0"/>
        <w:ind w:firstLine="397"/>
        <w:jc w:val="both"/>
      </w:pPr>
      <w:r w:rsidRPr="00C86A7D">
        <w:t xml:space="preserve">Morrison, S. J., &amp; Kimble, J. (2006). Asymmetric and symmetric stem-cell divisions in development and cancer. </w:t>
      </w:r>
      <w:r w:rsidRPr="00C86A7D">
        <w:rPr>
          <w:i/>
          <w:iCs/>
        </w:rPr>
        <w:t>Nature</w:t>
      </w:r>
      <w:r w:rsidRPr="00C86A7D">
        <w:t xml:space="preserve">, </w:t>
      </w:r>
      <w:r w:rsidRPr="00C86A7D">
        <w:rPr>
          <w:i/>
          <w:iCs/>
        </w:rPr>
        <w:t>441</w:t>
      </w:r>
      <w:r w:rsidRPr="00C86A7D">
        <w:t>(7097), 1068–1074. https://doi.org/10.1038/nature04956</w:t>
      </w:r>
    </w:p>
    <w:p w14:paraId="1A9E43DD" w14:textId="77777777" w:rsidR="000A4F60" w:rsidRPr="00C86A7D" w:rsidRDefault="000A4F60" w:rsidP="000A4F60">
      <w:pPr>
        <w:widowControl w:val="0"/>
        <w:autoSpaceDE w:val="0"/>
        <w:autoSpaceDN w:val="0"/>
        <w:adjustRightInd w:val="0"/>
        <w:ind w:firstLine="397"/>
        <w:jc w:val="both"/>
      </w:pPr>
      <w:r w:rsidRPr="00C86A7D">
        <w:t xml:space="preserve">Phinney, D. G., &amp; </w:t>
      </w:r>
      <w:proofErr w:type="spellStart"/>
      <w:r w:rsidRPr="00C86A7D">
        <w:t>Prockop</w:t>
      </w:r>
      <w:proofErr w:type="spellEnd"/>
      <w:r w:rsidRPr="00C86A7D">
        <w:t xml:space="preserve">, D. J. (2007). Concise review: Mesenchymal stem/multipotent stromal cells: the state of </w:t>
      </w:r>
      <w:proofErr w:type="spellStart"/>
      <w:r w:rsidRPr="00C86A7D">
        <w:t>transdifferentiation</w:t>
      </w:r>
      <w:proofErr w:type="spellEnd"/>
      <w:r w:rsidRPr="00C86A7D">
        <w:t xml:space="preserve"> and modes of tissue repair—current views. </w:t>
      </w:r>
      <w:r w:rsidRPr="00C86A7D">
        <w:rPr>
          <w:i/>
          <w:iCs/>
        </w:rPr>
        <w:t>Stem Cells</w:t>
      </w:r>
      <w:r w:rsidRPr="00C86A7D">
        <w:t xml:space="preserve">, </w:t>
      </w:r>
      <w:r w:rsidRPr="00C86A7D">
        <w:rPr>
          <w:i/>
          <w:iCs/>
        </w:rPr>
        <w:t>25</w:t>
      </w:r>
      <w:r w:rsidRPr="00C86A7D">
        <w:t>(11), 2896–2902. https://doi.org/10.1634/stemcells.2007-0637</w:t>
      </w:r>
    </w:p>
    <w:p w14:paraId="449E3E44" w14:textId="77777777" w:rsidR="000A4F60" w:rsidRPr="00C86A7D" w:rsidRDefault="000A4F60" w:rsidP="000A4F60">
      <w:pPr>
        <w:widowControl w:val="0"/>
        <w:autoSpaceDE w:val="0"/>
        <w:autoSpaceDN w:val="0"/>
        <w:adjustRightInd w:val="0"/>
        <w:ind w:firstLine="397"/>
        <w:jc w:val="both"/>
      </w:pPr>
      <w:r w:rsidRPr="00C86A7D">
        <w:t xml:space="preserve">Pittenger, M. F., Mackay, A. M., Beck, S. C., Jaiswal, R. K., Douglas, R., Mosca, </w:t>
      </w:r>
      <w:r w:rsidRPr="00C86A7D">
        <w:lastRenderedPageBreak/>
        <w:t xml:space="preserve">J. D., Moorman, M. A., Simonetti, D. W., Craig, S., &amp; Marshak, D. R. (1999). Multilineage potential of adult human mesenchymal stem cells. </w:t>
      </w:r>
      <w:r w:rsidRPr="00C86A7D">
        <w:rPr>
          <w:i/>
          <w:iCs/>
        </w:rPr>
        <w:t>Science</w:t>
      </w:r>
      <w:r w:rsidRPr="00C86A7D">
        <w:t xml:space="preserve">, </w:t>
      </w:r>
      <w:r w:rsidRPr="00C86A7D">
        <w:rPr>
          <w:i/>
          <w:iCs/>
        </w:rPr>
        <w:t>284</w:t>
      </w:r>
      <w:r w:rsidRPr="00C86A7D">
        <w:t>(5411), 143–147. https://doi.org/10.1126/science.284.5411.143</w:t>
      </w:r>
    </w:p>
    <w:p w14:paraId="05C78D66" w14:textId="77777777" w:rsidR="000A4F60" w:rsidRPr="00C86A7D" w:rsidRDefault="000A4F60" w:rsidP="000A4F60">
      <w:pPr>
        <w:widowControl w:val="0"/>
        <w:autoSpaceDE w:val="0"/>
        <w:autoSpaceDN w:val="0"/>
        <w:adjustRightInd w:val="0"/>
        <w:ind w:firstLine="397"/>
        <w:jc w:val="both"/>
      </w:pPr>
      <w:proofErr w:type="spellStart"/>
      <w:r w:rsidRPr="00C86A7D">
        <w:t>Prockop</w:t>
      </w:r>
      <w:proofErr w:type="spellEnd"/>
      <w:r w:rsidRPr="00C86A7D">
        <w:t xml:space="preserve">, D. J. (1997). Marrow stromal cells as stem cells for nonhematopoietic tissues. </w:t>
      </w:r>
      <w:r w:rsidRPr="00C86A7D">
        <w:rPr>
          <w:i/>
          <w:iCs/>
        </w:rPr>
        <w:t>Science</w:t>
      </w:r>
      <w:r w:rsidRPr="00C86A7D">
        <w:t xml:space="preserve">, </w:t>
      </w:r>
      <w:r w:rsidRPr="00C86A7D">
        <w:rPr>
          <w:i/>
          <w:iCs/>
        </w:rPr>
        <w:t>276</w:t>
      </w:r>
      <w:r w:rsidRPr="00C86A7D">
        <w:t>(5309), 71–74. https://doi.org/10.1126/science.276.5309.71</w:t>
      </w:r>
    </w:p>
    <w:p w14:paraId="53883B99" w14:textId="77777777" w:rsidR="000A4F60" w:rsidRPr="00C86A7D" w:rsidRDefault="000A4F60" w:rsidP="000A4F60">
      <w:pPr>
        <w:ind w:firstLine="397"/>
        <w:jc w:val="both"/>
      </w:pPr>
      <w:r w:rsidRPr="00C86A7D">
        <w:t xml:space="preserve">Sandel, M. J. (2004). Embryo ethics—The moral logic of stem-cell research. </w:t>
      </w:r>
      <w:r w:rsidRPr="00C86A7D">
        <w:rPr>
          <w:i/>
          <w:iCs/>
        </w:rPr>
        <w:t>The New England Journal of Medicine, 351</w:t>
      </w:r>
      <w:r w:rsidRPr="00C86A7D">
        <w:t>(3), 207–209.</w:t>
      </w:r>
    </w:p>
    <w:p w14:paraId="2C63499B" w14:textId="77777777" w:rsidR="000A4F60" w:rsidRPr="00C86A7D" w:rsidRDefault="000A4F60" w:rsidP="000A4F60">
      <w:pPr>
        <w:jc w:val="both"/>
      </w:pPr>
      <w:hyperlink r:id="rId9" w:history="1">
        <w:r w:rsidRPr="00C86A7D">
          <w:rPr>
            <w:rStyle w:val="-"/>
            <w:rFonts w:eastAsiaTheme="majorEastAsia"/>
            <w:color w:val="auto"/>
          </w:rPr>
          <w:t>https://doi.org/10.1056/NEJMp048071</w:t>
        </w:r>
      </w:hyperlink>
    </w:p>
    <w:p w14:paraId="780B7DCC" w14:textId="77777777" w:rsidR="000A4F60" w:rsidRPr="00C86A7D" w:rsidRDefault="000A4F60" w:rsidP="000A4F60">
      <w:pPr>
        <w:widowControl w:val="0"/>
        <w:autoSpaceDE w:val="0"/>
        <w:autoSpaceDN w:val="0"/>
        <w:adjustRightInd w:val="0"/>
        <w:ind w:firstLine="397"/>
        <w:jc w:val="both"/>
      </w:pPr>
      <w:r w:rsidRPr="00C86A7D">
        <w:t xml:space="preserve">Smith, A. (2006). A glossary for stem-cell biology. </w:t>
      </w:r>
      <w:r w:rsidRPr="00C86A7D">
        <w:rPr>
          <w:i/>
          <w:iCs/>
        </w:rPr>
        <w:t>Nature</w:t>
      </w:r>
      <w:r w:rsidRPr="00C86A7D">
        <w:t xml:space="preserve">, </w:t>
      </w:r>
      <w:r w:rsidRPr="00C86A7D">
        <w:rPr>
          <w:i/>
          <w:iCs/>
        </w:rPr>
        <w:t>441</w:t>
      </w:r>
      <w:r w:rsidRPr="00C86A7D">
        <w:t>(7097), 1060–1060. https://doi.org/10.1038/nature04954</w:t>
      </w:r>
    </w:p>
    <w:p w14:paraId="6BE5E7AE" w14:textId="77777777" w:rsidR="000A4F60" w:rsidRPr="00C86A7D" w:rsidRDefault="000A4F60" w:rsidP="000A4F60">
      <w:pPr>
        <w:widowControl w:val="0"/>
        <w:autoSpaceDE w:val="0"/>
        <w:autoSpaceDN w:val="0"/>
        <w:adjustRightInd w:val="0"/>
        <w:ind w:firstLine="397"/>
        <w:jc w:val="both"/>
      </w:pPr>
      <w:r w:rsidRPr="00C86A7D">
        <w:t xml:space="preserve">Smits, A. M., Vliet, P., </w:t>
      </w:r>
      <w:proofErr w:type="spellStart"/>
      <w:r w:rsidRPr="00C86A7D">
        <w:t>Hassink</w:t>
      </w:r>
      <w:proofErr w:type="spellEnd"/>
      <w:r w:rsidRPr="00C86A7D">
        <w:t xml:space="preserve">, R. J., </w:t>
      </w:r>
      <w:proofErr w:type="spellStart"/>
      <w:r w:rsidRPr="00C86A7D">
        <w:t>Goumans</w:t>
      </w:r>
      <w:proofErr w:type="spellEnd"/>
      <w:r w:rsidRPr="00C86A7D">
        <w:t xml:space="preserve">, M.-J., &amp; </w:t>
      </w:r>
      <w:proofErr w:type="spellStart"/>
      <w:r w:rsidRPr="00C86A7D">
        <w:t>Doevendans</w:t>
      </w:r>
      <w:proofErr w:type="spellEnd"/>
      <w:r w:rsidRPr="00C86A7D">
        <w:t xml:space="preserve">, P. A. (2005). The role of stem cells in cardiac regeneration. </w:t>
      </w:r>
      <w:r w:rsidRPr="00C86A7D">
        <w:rPr>
          <w:i/>
          <w:iCs/>
        </w:rPr>
        <w:t>Journal of Cellular and Molecular Medicine</w:t>
      </w:r>
      <w:r w:rsidRPr="00C86A7D">
        <w:t xml:space="preserve">, </w:t>
      </w:r>
      <w:r w:rsidRPr="00C86A7D">
        <w:rPr>
          <w:i/>
          <w:iCs/>
        </w:rPr>
        <w:t>9</w:t>
      </w:r>
      <w:r w:rsidRPr="00C86A7D">
        <w:t>(1), 25–36. https://doi.org/10.1111/j.1582-4934.2005.tb00334.x</w:t>
      </w:r>
    </w:p>
    <w:p w14:paraId="6DF5DFB1" w14:textId="77777777" w:rsidR="000A4F60" w:rsidRPr="00C86A7D" w:rsidRDefault="000A4F60" w:rsidP="000A4F60">
      <w:pPr>
        <w:widowControl w:val="0"/>
        <w:autoSpaceDE w:val="0"/>
        <w:autoSpaceDN w:val="0"/>
        <w:adjustRightInd w:val="0"/>
        <w:ind w:firstLine="397"/>
        <w:jc w:val="both"/>
      </w:pPr>
      <w:r w:rsidRPr="00C86A7D">
        <w:t xml:space="preserve">Solter, D., &amp; Knowles, B. B. (1975). </w:t>
      </w:r>
      <w:proofErr w:type="spellStart"/>
      <w:r w:rsidRPr="00C86A7D">
        <w:t>Immunosurgery</w:t>
      </w:r>
      <w:proofErr w:type="spellEnd"/>
      <w:r w:rsidRPr="00C86A7D">
        <w:t xml:space="preserve"> of mouse blastocyst. </w:t>
      </w:r>
      <w:r w:rsidRPr="00C86A7D">
        <w:rPr>
          <w:i/>
          <w:iCs/>
        </w:rPr>
        <w:t>Proceedings of the National Academy of Sciences</w:t>
      </w:r>
      <w:r w:rsidRPr="00C86A7D">
        <w:t xml:space="preserve">, </w:t>
      </w:r>
      <w:r w:rsidRPr="00C86A7D">
        <w:rPr>
          <w:i/>
          <w:iCs/>
        </w:rPr>
        <w:t>72</w:t>
      </w:r>
      <w:r w:rsidRPr="00C86A7D">
        <w:t>(12), 5099–5102. https://doi.org/10.1073/pnas.72.12.5099</w:t>
      </w:r>
    </w:p>
    <w:p w14:paraId="0C936F48" w14:textId="77777777" w:rsidR="000A4F60" w:rsidRPr="00C86A7D" w:rsidRDefault="000A4F60" w:rsidP="000A4F60">
      <w:pPr>
        <w:widowControl w:val="0"/>
        <w:autoSpaceDE w:val="0"/>
        <w:autoSpaceDN w:val="0"/>
        <w:adjustRightInd w:val="0"/>
        <w:ind w:firstLine="397"/>
        <w:jc w:val="both"/>
      </w:pPr>
      <w:r w:rsidRPr="00C86A7D">
        <w:t xml:space="preserve">Thomson, J. A., </w:t>
      </w:r>
      <w:proofErr w:type="spellStart"/>
      <w:r w:rsidRPr="00C86A7D">
        <w:t>Itskovitz</w:t>
      </w:r>
      <w:proofErr w:type="spellEnd"/>
      <w:r w:rsidRPr="00C86A7D">
        <w:t xml:space="preserve">-Eldor, J., Shapiro, S. S., </w:t>
      </w:r>
      <w:proofErr w:type="spellStart"/>
      <w:r w:rsidRPr="00C86A7D">
        <w:t>Waknitz</w:t>
      </w:r>
      <w:proofErr w:type="spellEnd"/>
      <w:r w:rsidRPr="00C86A7D">
        <w:t xml:space="preserve">, M. A., </w:t>
      </w:r>
      <w:proofErr w:type="spellStart"/>
      <w:r w:rsidRPr="00C86A7D">
        <w:t>Swiergiel</w:t>
      </w:r>
      <w:proofErr w:type="spellEnd"/>
      <w:r w:rsidRPr="00C86A7D">
        <w:t xml:space="preserve">, J. J., Marshall, V. S., &amp; Jones, J. M. (1998). Embryonic stem cell lines derived from human blastocysts. </w:t>
      </w:r>
      <w:r w:rsidRPr="00C86A7D">
        <w:rPr>
          <w:i/>
          <w:iCs/>
        </w:rPr>
        <w:t>Science</w:t>
      </w:r>
      <w:r w:rsidRPr="00C86A7D">
        <w:t xml:space="preserve">, </w:t>
      </w:r>
      <w:r w:rsidRPr="00C86A7D">
        <w:rPr>
          <w:i/>
          <w:iCs/>
        </w:rPr>
        <w:t>282</w:t>
      </w:r>
      <w:r w:rsidRPr="00C86A7D">
        <w:t>(5391), 1145–1147.</w:t>
      </w:r>
    </w:p>
    <w:p w14:paraId="0F20D8E1" w14:textId="77777777" w:rsidR="000A4F60" w:rsidRPr="00C86A7D" w:rsidRDefault="000A4F60" w:rsidP="000A4F60">
      <w:pPr>
        <w:widowControl w:val="0"/>
        <w:autoSpaceDE w:val="0"/>
        <w:autoSpaceDN w:val="0"/>
        <w:adjustRightInd w:val="0"/>
        <w:jc w:val="both"/>
      </w:pPr>
      <w:r w:rsidRPr="00C86A7D">
        <w:t>https://doi.org/10.1126/science.282.5391.1145</w:t>
      </w:r>
    </w:p>
    <w:p w14:paraId="7A2CDA4B" w14:textId="77777777" w:rsidR="000A4F60" w:rsidRPr="00C86A7D" w:rsidRDefault="000A4F60" w:rsidP="000A4F60">
      <w:pPr>
        <w:widowControl w:val="0"/>
        <w:autoSpaceDE w:val="0"/>
        <w:autoSpaceDN w:val="0"/>
        <w:adjustRightInd w:val="0"/>
        <w:ind w:firstLine="397"/>
        <w:jc w:val="both"/>
      </w:pPr>
      <w:r w:rsidRPr="00C86A7D">
        <w:t xml:space="preserve">Thomson, J. A., </w:t>
      </w:r>
      <w:proofErr w:type="spellStart"/>
      <w:r w:rsidRPr="00C86A7D">
        <w:t>Kalishman</w:t>
      </w:r>
      <w:proofErr w:type="spellEnd"/>
      <w:r w:rsidRPr="00C86A7D">
        <w:t xml:space="preserve">, J., Golos, T. G., Durning, M., Harris, C. P., Becker, R. A., &amp; Hearn, J. P. (1995). Isolation of a primate embryonic stem cell line. </w:t>
      </w:r>
      <w:r w:rsidRPr="00C86A7D">
        <w:rPr>
          <w:i/>
          <w:iCs/>
        </w:rPr>
        <w:t>Proceedings of the National Academy of Sciences</w:t>
      </w:r>
      <w:r w:rsidRPr="00C86A7D">
        <w:t xml:space="preserve">, </w:t>
      </w:r>
      <w:r w:rsidRPr="00C86A7D">
        <w:rPr>
          <w:i/>
          <w:iCs/>
        </w:rPr>
        <w:t>92</w:t>
      </w:r>
      <w:r w:rsidRPr="00C86A7D">
        <w:t>(17), 7844–7848.</w:t>
      </w:r>
    </w:p>
    <w:p w14:paraId="25BF760B" w14:textId="77777777" w:rsidR="000A4F60" w:rsidRPr="00C86A7D" w:rsidRDefault="000A4F60" w:rsidP="000A4F60">
      <w:pPr>
        <w:widowControl w:val="0"/>
        <w:autoSpaceDE w:val="0"/>
        <w:autoSpaceDN w:val="0"/>
        <w:adjustRightInd w:val="0"/>
        <w:jc w:val="both"/>
      </w:pPr>
      <w:r w:rsidRPr="00C86A7D">
        <w:t>https://doi.org/10.1073/pnas.92.17.7844</w:t>
      </w:r>
    </w:p>
    <w:p w14:paraId="3D205525" w14:textId="77777777" w:rsidR="000A4F60" w:rsidRPr="00C86A7D" w:rsidRDefault="000A4F60" w:rsidP="000A4F60">
      <w:pPr>
        <w:ind w:firstLine="397"/>
        <w:jc w:val="both"/>
        <w:rPr>
          <w:bCs/>
        </w:rPr>
      </w:pPr>
      <w:r w:rsidRPr="00C86A7D">
        <w:rPr>
          <w:bCs/>
        </w:rPr>
        <w:t xml:space="preserve">Tyndall, A., &amp; Walker, U. A. (2008). Co-stimulation and transplantation: Immune responses in cell therapy. </w:t>
      </w:r>
      <w:r w:rsidRPr="00C86A7D">
        <w:rPr>
          <w:bCs/>
          <w:i/>
          <w:iCs/>
        </w:rPr>
        <w:t>Nature Reviews Immunology, 8</w:t>
      </w:r>
      <w:r w:rsidRPr="00C86A7D">
        <w:rPr>
          <w:bCs/>
        </w:rPr>
        <w:t>(11), 860–872.</w:t>
      </w:r>
    </w:p>
    <w:p w14:paraId="1C6F3B6B" w14:textId="77777777" w:rsidR="000A4F60" w:rsidRPr="00C86A7D" w:rsidRDefault="000A4F60" w:rsidP="000A4F60">
      <w:pPr>
        <w:jc w:val="both"/>
        <w:rPr>
          <w:bCs/>
        </w:rPr>
      </w:pPr>
      <w:hyperlink r:id="rId10" w:history="1">
        <w:r w:rsidRPr="00C86A7D">
          <w:rPr>
            <w:rStyle w:val="-"/>
            <w:rFonts w:eastAsiaTheme="majorEastAsia"/>
            <w:bCs/>
            <w:color w:val="auto"/>
          </w:rPr>
          <w:t>https://doi.org/10.1038/nri2417</w:t>
        </w:r>
      </w:hyperlink>
    </w:p>
    <w:p w14:paraId="72473C94" w14:textId="77777777" w:rsidR="000A4F60" w:rsidRPr="00C86A7D" w:rsidRDefault="000A4F60" w:rsidP="000A4F60">
      <w:pPr>
        <w:widowControl w:val="0"/>
        <w:autoSpaceDE w:val="0"/>
        <w:autoSpaceDN w:val="0"/>
        <w:adjustRightInd w:val="0"/>
        <w:ind w:firstLine="397"/>
        <w:jc w:val="both"/>
      </w:pPr>
      <w:r w:rsidRPr="00C86A7D">
        <w:t xml:space="preserve">Weissman, I. L. (2000). Stem cells. </w:t>
      </w:r>
      <w:r w:rsidRPr="00C86A7D">
        <w:rPr>
          <w:i/>
          <w:iCs/>
        </w:rPr>
        <w:t>Cell</w:t>
      </w:r>
      <w:r w:rsidRPr="00C86A7D">
        <w:t xml:space="preserve">, </w:t>
      </w:r>
      <w:r w:rsidRPr="00C86A7D">
        <w:rPr>
          <w:i/>
          <w:iCs/>
        </w:rPr>
        <w:t>100</w:t>
      </w:r>
      <w:r w:rsidRPr="00C86A7D">
        <w:t>(1), 157–168. https://doi.org/10.1016/S0092-8674(00)81692-X</w:t>
      </w:r>
    </w:p>
    <w:p w14:paraId="31EBE943" w14:textId="77777777" w:rsidR="000A4F60" w:rsidRPr="00C86A7D" w:rsidRDefault="000A4F60" w:rsidP="000A4F60">
      <w:pPr>
        <w:widowControl w:val="0"/>
        <w:autoSpaceDE w:val="0"/>
        <w:autoSpaceDN w:val="0"/>
        <w:adjustRightInd w:val="0"/>
        <w:ind w:firstLine="397"/>
        <w:jc w:val="both"/>
      </w:pPr>
      <w:r w:rsidRPr="00C86A7D">
        <w:t xml:space="preserve">Zakrzewski, W., </w:t>
      </w:r>
      <w:proofErr w:type="spellStart"/>
      <w:r w:rsidRPr="00C86A7D">
        <w:t>Dobrzyński</w:t>
      </w:r>
      <w:proofErr w:type="spellEnd"/>
      <w:r w:rsidRPr="00C86A7D">
        <w:t xml:space="preserve">, M., </w:t>
      </w:r>
      <w:proofErr w:type="spellStart"/>
      <w:r w:rsidRPr="00C86A7D">
        <w:t>Szymonowicz</w:t>
      </w:r>
      <w:proofErr w:type="spellEnd"/>
      <w:r w:rsidRPr="00C86A7D">
        <w:t xml:space="preserve">, M., &amp; Rybak, Z. (2019). Stem cells: Past, present, and future. </w:t>
      </w:r>
      <w:r w:rsidRPr="00C86A7D">
        <w:rPr>
          <w:i/>
          <w:iCs/>
        </w:rPr>
        <w:t>Stem Cell Research &amp; Therapy</w:t>
      </w:r>
      <w:r w:rsidRPr="00C86A7D">
        <w:t xml:space="preserve">, </w:t>
      </w:r>
      <w:r w:rsidRPr="00C86A7D">
        <w:rPr>
          <w:i/>
          <w:iCs/>
        </w:rPr>
        <w:t>10</w:t>
      </w:r>
      <w:r w:rsidRPr="00C86A7D">
        <w:t>(1), 68. https://doi.org/10.1186/s13287-019-1165-5</w:t>
      </w:r>
    </w:p>
    <w:p w14:paraId="6EE473C1" w14:textId="77777777" w:rsidR="000A4F60" w:rsidRPr="00C86A7D" w:rsidRDefault="000A4F60" w:rsidP="000A4F60">
      <w:pPr>
        <w:jc w:val="both"/>
      </w:pPr>
    </w:p>
    <w:sectPr w:rsidR="000A4F60" w:rsidRPr="00C86A7D" w:rsidSect="00C712C4">
      <w:footerReference w:type="defaul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5C78" w14:textId="77777777" w:rsidR="00F84F66" w:rsidRDefault="00F84F66" w:rsidP="00127C82">
      <w:r>
        <w:separator/>
      </w:r>
    </w:p>
  </w:endnote>
  <w:endnote w:type="continuationSeparator" w:id="0">
    <w:p w14:paraId="44C6AE7B" w14:textId="77777777" w:rsidR="00F84F66" w:rsidRDefault="00F84F66" w:rsidP="0012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780265"/>
      <w:docPartObj>
        <w:docPartGallery w:val="Page Numbers (Bottom of Page)"/>
        <w:docPartUnique/>
      </w:docPartObj>
    </w:sdtPr>
    <w:sdtContent>
      <w:p w14:paraId="19ED004D" w14:textId="02F97C27" w:rsidR="00127C82" w:rsidRDefault="00127C82">
        <w:pPr>
          <w:pStyle w:val="ac"/>
          <w:jc w:val="center"/>
        </w:pPr>
        <w:r>
          <w:fldChar w:fldCharType="begin"/>
        </w:r>
        <w:r>
          <w:instrText>PAGE   \* MERGEFORMAT</w:instrText>
        </w:r>
        <w:r>
          <w:fldChar w:fldCharType="separate"/>
        </w:r>
        <w:r>
          <w:rPr>
            <w:lang w:val="el-GR"/>
          </w:rPr>
          <w:t>2</w:t>
        </w:r>
        <w:r>
          <w:fldChar w:fldCharType="end"/>
        </w:r>
      </w:p>
    </w:sdtContent>
  </w:sdt>
  <w:p w14:paraId="76505BBF" w14:textId="77777777" w:rsidR="00127C82" w:rsidRDefault="00127C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AEBB" w14:textId="77777777" w:rsidR="00F84F66" w:rsidRDefault="00F84F66" w:rsidP="00127C82">
      <w:r>
        <w:separator/>
      </w:r>
    </w:p>
  </w:footnote>
  <w:footnote w:type="continuationSeparator" w:id="0">
    <w:p w14:paraId="25815AAB" w14:textId="77777777" w:rsidR="00F84F66" w:rsidRDefault="00F84F66" w:rsidP="00127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A90"/>
    <w:multiLevelType w:val="multilevel"/>
    <w:tmpl w:val="B31E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0A7C"/>
    <w:multiLevelType w:val="multilevel"/>
    <w:tmpl w:val="AB4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4167"/>
    <w:multiLevelType w:val="multilevel"/>
    <w:tmpl w:val="BED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679F1"/>
    <w:multiLevelType w:val="multilevel"/>
    <w:tmpl w:val="D99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351C7"/>
    <w:multiLevelType w:val="multilevel"/>
    <w:tmpl w:val="FDD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54E03"/>
    <w:multiLevelType w:val="multilevel"/>
    <w:tmpl w:val="15B4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53C7B"/>
    <w:multiLevelType w:val="multilevel"/>
    <w:tmpl w:val="0E26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73FF5"/>
    <w:multiLevelType w:val="hybridMultilevel"/>
    <w:tmpl w:val="3006C7C0"/>
    <w:lvl w:ilvl="0" w:tplc="6FB4BC54">
      <w:start w:val="1"/>
      <w:numFmt w:val="bullet"/>
      <w:lvlText w:val=""/>
      <w:lvlJc w:val="left"/>
      <w:pPr>
        <w:ind w:left="720" w:hanging="360"/>
      </w:pPr>
      <w:rPr>
        <w:rFonts w:ascii="Symbol" w:hAnsi="Symbol" w:hint="default"/>
        <w:color w:val="D86DCB" w:themeColor="accent5" w:themeTint="99"/>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7A3D0D"/>
    <w:multiLevelType w:val="hybridMultilevel"/>
    <w:tmpl w:val="ECBA3022"/>
    <w:lvl w:ilvl="0" w:tplc="132245E6">
      <w:start w:val="1"/>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42604ED"/>
    <w:multiLevelType w:val="multilevel"/>
    <w:tmpl w:val="5F78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36CD8"/>
    <w:multiLevelType w:val="hybridMultilevel"/>
    <w:tmpl w:val="E100608C"/>
    <w:lvl w:ilvl="0" w:tplc="0540CE88">
      <w:start w:val="1"/>
      <w:numFmt w:val="decimal"/>
      <w:lvlText w:val="%1."/>
      <w:lvlJc w:val="left"/>
      <w:pPr>
        <w:ind w:left="720" w:hanging="360"/>
      </w:pPr>
      <w:rPr>
        <w:rFonts w:hint="default"/>
        <w:b/>
        <w:color w:val="D86DCB" w:themeColor="accent5" w:themeTint="99"/>
        <w:u w:val="wav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DE537A"/>
    <w:multiLevelType w:val="multilevel"/>
    <w:tmpl w:val="678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C284D"/>
    <w:multiLevelType w:val="multilevel"/>
    <w:tmpl w:val="B02E8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F3953"/>
    <w:multiLevelType w:val="multilevel"/>
    <w:tmpl w:val="D878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27D81"/>
    <w:multiLevelType w:val="multilevel"/>
    <w:tmpl w:val="3C5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30F9A"/>
    <w:multiLevelType w:val="multilevel"/>
    <w:tmpl w:val="599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93225"/>
    <w:multiLevelType w:val="multilevel"/>
    <w:tmpl w:val="0B4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E28EC"/>
    <w:multiLevelType w:val="multilevel"/>
    <w:tmpl w:val="258E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F0259"/>
    <w:multiLevelType w:val="multilevel"/>
    <w:tmpl w:val="5E06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6065"/>
    <w:multiLevelType w:val="multilevel"/>
    <w:tmpl w:val="A06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F266E"/>
    <w:multiLevelType w:val="multilevel"/>
    <w:tmpl w:val="FA3E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66DCA"/>
    <w:multiLevelType w:val="multilevel"/>
    <w:tmpl w:val="514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C4E00"/>
    <w:multiLevelType w:val="multilevel"/>
    <w:tmpl w:val="145C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34F00"/>
    <w:multiLevelType w:val="multilevel"/>
    <w:tmpl w:val="CC0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003AF"/>
    <w:multiLevelType w:val="multilevel"/>
    <w:tmpl w:val="1AF4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45330"/>
    <w:multiLevelType w:val="multilevel"/>
    <w:tmpl w:val="2CF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27A75"/>
    <w:multiLevelType w:val="multilevel"/>
    <w:tmpl w:val="6128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51884"/>
    <w:multiLevelType w:val="multilevel"/>
    <w:tmpl w:val="474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26362"/>
    <w:multiLevelType w:val="multilevel"/>
    <w:tmpl w:val="F9B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D32F5"/>
    <w:multiLevelType w:val="multilevel"/>
    <w:tmpl w:val="5B1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74912"/>
    <w:multiLevelType w:val="multilevel"/>
    <w:tmpl w:val="F6E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4E0E62"/>
    <w:multiLevelType w:val="multilevel"/>
    <w:tmpl w:val="1630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41AAC"/>
    <w:multiLevelType w:val="multilevel"/>
    <w:tmpl w:val="E99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823ED"/>
    <w:multiLevelType w:val="hybridMultilevel"/>
    <w:tmpl w:val="4A90EE4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A6B7FD3"/>
    <w:multiLevelType w:val="multilevel"/>
    <w:tmpl w:val="459E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155C1"/>
    <w:multiLevelType w:val="multilevel"/>
    <w:tmpl w:val="41D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637B9"/>
    <w:multiLevelType w:val="multilevel"/>
    <w:tmpl w:val="FD74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902C89"/>
    <w:multiLevelType w:val="multilevel"/>
    <w:tmpl w:val="630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11A46"/>
    <w:multiLevelType w:val="multilevel"/>
    <w:tmpl w:val="3D10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86C88"/>
    <w:multiLevelType w:val="hybridMultilevel"/>
    <w:tmpl w:val="2CAAC29C"/>
    <w:lvl w:ilvl="0" w:tplc="6FB4BC54">
      <w:start w:val="1"/>
      <w:numFmt w:val="bullet"/>
      <w:lvlText w:val=""/>
      <w:lvlJc w:val="left"/>
      <w:pPr>
        <w:ind w:left="720" w:hanging="360"/>
      </w:pPr>
      <w:rPr>
        <w:rFonts w:ascii="Symbol" w:hAnsi="Symbol" w:hint="default"/>
        <w:color w:val="D86DCB" w:themeColor="accent5" w:themeTint="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3D662D2"/>
    <w:multiLevelType w:val="multilevel"/>
    <w:tmpl w:val="D26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D3435"/>
    <w:multiLevelType w:val="multilevel"/>
    <w:tmpl w:val="FFE8E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3C599C"/>
    <w:multiLevelType w:val="multilevel"/>
    <w:tmpl w:val="EC90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14E2B"/>
    <w:multiLevelType w:val="multilevel"/>
    <w:tmpl w:val="19C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C2DCE"/>
    <w:multiLevelType w:val="multilevel"/>
    <w:tmpl w:val="DA2E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E34B2"/>
    <w:multiLevelType w:val="multilevel"/>
    <w:tmpl w:val="B11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51B98"/>
    <w:multiLevelType w:val="hybridMultilevel"/>
    <w:tmpl w:val="B4D878C0"/>
    <w:lvl w:ilvl="0" w:tplc="55B0A428">
      <w:start w:val="1"/>
      <w:numFmt w:val="bullet"/>
      <w:lvlText w:val=""/>
      <w:lvlJc w:val="left"/>
      <w:pPr>
        <w:ind w:left="720" w:hanging="360"/>
      </w:pPr>
      <w:rPr>
        <w:rFonts w:ascii="Symbol" w:hAnsi="Symbol" w:hint="default"/>
        <w:b w:val="0"/>
        <w:bCs w:val="0"/>
        <w:color w:val="D86DCB" w:themeColor="accent5" w:themeTint="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E9F6EDE"/>
    <w:multiLevelType w:val="multilevel"/>
    <w:tmpl w:val="2044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568548">
    <w:abstractNumId w:val="25"/>
  </w:num>
  <w:num w:numId="2" w16cid:durableId="530873866">
    <w:abstractNumId w:val="15"/>
  </w:num>
  <w:num w:numId="3" w16cid:durableId="455100298">
    <w:abstractNumId w:val="13"/>
  </w:num>
  <w:num w:numId="4" w16cid:durableId="2030064478">
    <w:abstractNumId w:val="34"/>
  </w:num>
  <w:num w:numId="5" w16cid:durableId="1203176692">
    <w:abstractNumId w:val="28"/>
  </w:num>
  <w:num w:numId="6" w16cid:durableId="641153566">
    <w:abstractNumId w:val="19"/>
  </w:num>
  <w:num w:numId="7" w16cid:durableId="1677340563">
    <w:abstractNumId w:val="22"/>
  </w:num>
  <w:num w:numId="8" w16cid:durableId="2067147212">
    <w:abstractNumId w:val="29"/>
  </w:num>
  <w:num w:numId="9" w16cid:durableId="1899054029">
    <w:abstractNumId w:val="24"/>
  </w:num>
  <w:num w:numId="10" w16cid:durableId="894589932">
    <w:abstractNumId w:val="35"/>
  </w:num>
  <w:num w:numId="11" w16cid:durableId="1946769760">
    <w:abstractNumId w:val="37"/>
  </w:num>
  <w:num w:numId="12" w16cid:durableId="572736223">
    <w:abstractNumId w:val="43"/>
  </w:num>
  <w:num w:numId="13" w16cid:durableId="1176067481">
    <w:abstractNumId w:val="9"/>
  </w:num>
  <w:num w:numId="14" w16cid:durableId="1694381586">
    <w:abstractNumId w:val="2"/>
  </w:num>
  <w:num w:numId="15" w16cid:durableId="24870233">
    <w:abstractNumId w:val="0"/>
  </w:num>
  <w:num w:numId="16" w16cid:durableId="1054306456">
    <w:abstractNumId w:val="3"/>
  </w:num>
  <w:num w:numId="17" w16cid:durableId="2033649448">
    <w:abstractNumId w:val="23"/>
  </w:num>
  <w:num w:numId="18" w16cid:durableId="1854148789">
    <w:abstractNumId w:val="17"/>
  </w:num>
  <w:num w:numId="19" w16cid:durableId="804393909">
    <w:abstractNumId w:val="12"/>
  </w:num>
  <w:num w:numId="20" w16cid:durableId="61565666">
    <w:abstractNumId w:val="14"/>
  </w:num>
  <w:num w:numId="21" w16cid:durableId="838808251">
    <w:abstractNumId w:val="21"/>
  </w:num>
  <w:num w:numId="22" w16cid:durableId="1949268428">
    <w:abstractNumId w:val="4"/>
  </w:num>
  <w:num w:numId="23" w16cid:durableId="691498572">
    <w:abstractNumId w:val="31"/>
  </w:num>
  <w:num w:numId="24" w16cid:durableId="771559165">
    <w:abstractNumId w:val="20"/>
  </w:num>
  <w:num w:numId="25" w16cid:durableId="207182022">
    <w:abstractNumId w:val="11"/>
  </w:num>
  <w:num w:numId="26" w16cid:durableId="145778464">
    <w:abstractNumId w:val="42"/>
  </w:num>
  <w:num w:numId="27" w16cid:durableId="1016734590">
    <w:abstractNumId w:val="1"/>
  </w:num>
  <w:num w:numId="28" w16cid:durableId="232354387">
    <w:abstractNumId w:val="38"/>
  </w:num>
  <w:num w:numId="29" w16cid:durableId="445390328">
    <w:abstractNumId w:val="16"/>
  </w:num>
  <w:num w:numId="30" w16cid:durableId="907570051">
    <w:abstractNumId w:val="47"/>
  </w:num>
  <w:num w:numId="31" w16cid:durableId="892425350">
    <w:abstractNumId w:val="39"/>
  </w:num>
  <w:num w:numId="32" w16cid:durableId="921257378">
    <w:abstractNumId w:val="7"/>
  </w:num>
  <w:num w:numId="33" w16cid:durableId="295063586">
    <w:abstractNumId w:val="46"/>
  </w:num>
  <w:num w:numId="34" w16cid:durableId="2064718405">
    <w:abstractNumId w:val="10"/>
  </w:num>
  <w:num w:numId="35" w16cid:durableId="793716938">
    <w:abstractNumId w:val="8"/>
  </w:num>
  <w:num w:numId="36" w16cid:durableId="2028436734">
    <w:abstractNumId w:val="26"/>
  </w:num>
  <w:num w:numId="37" w16cid:durableId="2139106268">
    <w:abstractNumId w:val="40"/>
  </w:num>
  <w:num w:numId="38" w16cid:durableId="1625652989">
    <w:abstractNumId w:val="30"/>
  </w:num>
  <w:num w:numId="39" w16cid:durableId="1172768037">
    <w:abstractNumId w:val="45"/>
  </w:num>
  <w:num w:numId="40" w16cid:durableId="178550534">
    <w:abstractNumId w:val="6"/>
  </w:num>
  <w:num w:numId="41" w16cid:durableId="671644617">
    <w:abstractNumId w:val="44"/>
  </w:num>
  <w:num w:numId="42" w16cid:durableId="829906816">
    <w:abstractNumId w:val="32"/>
  </w:num>
  <w:num w:numId="43" w16cid:durableId="749011905">
    <w:abstractNumId w:val="33"/>
  </w:num>
  <w:num w:numId="44" w16cid:durableId="1301224154">
    <w:abstractNumId w:val="41"/>
  </w:num>
  <w:num w:numId="45" w16cid:durableId="1074860306">
    <w:abstractNumId w:val="36"/>
  </w:num>
  <w:num w:numId="46" w16cid:durableId="36049904">
    <w:abstractNumId w:val="18"/>
  </w:num>
  <w:num w:numId="47" w16cid:durableId="1257599131">
    <w:abstractNumId w:val="27"/>
  </w:num>
  <w:num w:numId="48" w16cid:durableId="1121414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F2"/>
    <w:rsid w:val="00005F98"/>
    <w:rsid w:val="00015BD2"/>
    <w:rsid w:val="00015C21"/>
    <w:rsid w:val="00046955"/>
    <w:rsid w:val="00047C1E"/>
    <w:rsid w:val="00060760"/>
    <w:rsid w:val="00074EE9"/>
    <w:rsid w:val="000968FB"/>
    <w:rsid w:val="000A34D4"/>
    <w:rsid w:val="000A3D1A"/>
    <w:rsid w:val="000A4F60"/>
    <w:rsid w:val="000E09A3"/>
    <w:rsid w:val="000E5119"/>
    <w:rsid w:val="000F4ECA"/>
    <w:rsid w:val="00114531"/>
    <w:rsid w:val="001253C4"/>
    <w:rsid w:val="00125CAB"/>
    <w:rsid w:val="00127C82"/>
    <w:rsid w:val="001365C0"/>
    <w:rsid w:val="00137BFE"/>
    <w:rsid w:val="0014739B"/>
    <w:rsid w:val="00162CB6"/>
    <w:rsid w:val="00184D3E"/>
    <w:rsid w:val="001943DB"/>
    <w:rsid w:val="001968D3"/>
    <w:rsid w:val="001C7BE3"/>
    <w:rsid w:val="001F22F5"/>
    <w:rsid w:val="00223302"/>
    <w:rsid w:val="002546D3"/>
    <w:rsid w:val="0029567E"/>
    <w:rsid w:val="0029714E"/>
    <w:rsid w:val="002A3C63"/>
    <w:rsid w:val="002D2648"/>
    <w:rsid w:val="003034F3"/>
    <w:rsid w:val="003044DC"/>
    <w:rsid w:val="00325972"/>
    <w:rsid w:val="0034702A"/>
    <w:rsid w:val="0036391D"/>
    <w:rsid w:val="00382DCF"/>
    <w:rsid w:val="003D167B"/>
    <w:rsid w:val="003F21D8"/>
    <w:rsid w:val="003F4DB7"/>
    <w:rsid w:val="00411349"/>
    <w:rsid w:val="00416BE1"/>
    <w:rsid w:val="00427035"/>
    <w:rsid w:val="00436E5F"/>
    <w:rsid w:val="0045409B"/>
    <w:rsid w:val="004654E8"/>
    <w:rsid w:val="00472ED2"/>
    <w:rsid w:val="00492132"/>
    <w:rsid w:val="004929C6"/>
    <w:rsid w:val="004B6525"/>
    <w:rsid w:val="004C6A4F"/>
    <w:rsid w:val="004D76B5"/>
    <w:rsid w:val="004F76AE"/>
    <w:rsid w:val="00500842"/>
    <w:rsid w:val="00500DFA"/>
    <w:rsid w:val="00510BC1"/>
    <w:rsid w:val="005263BE"/>
    <w:rsid w:val="00557745"/>
    <w:rsid w:val="00573EA1"/>
    <w:rsid w:val="00574D05"/>
    <w:rsid w:val="005867CA"/>
    <w:rsid w:val="0058777A"/>
    <w:rsid w:val="00591B33"/>
    <w:rsid w:val="005B047D"/>
    <w:rsid w:val="005B05B9"/>
    <w:rsid w:val="005D2866"/>
    <w:rsid w:val="005E4DF2"/>
    <w:rsid w:val="005F2EA0"/>
    <w:rsid w:val="00622390"/>
    <w:rsid w:val="006430EB"/>
    <w:rsid w:val="00683366"/>
    <w:rsid w:val="006A25C3"/>
    <w:rsid w:val="006B3A9B"/>
    <w:rsid w:val="006C7D64"/>
    <w:rsid w:val="006E5D45"/>
    <w:rsid w:val="0070118A"/>
    <w:rsid w:val="00766FA1"/>
    <w:rsid w:val="007D07E8"/>
    <w:rsid w:val="007D3826"/>
    <w:rsid w:val="007E6FCE"/>
    <w:rsid w:val="00815C6B"/>
    <w:rsid w:val="008310E1"/>
    <w:rsid w:val="00833D97"/>
    <w:rsid w:val="0083749C"/>
    <w:rsid w:val="00841218"/>
    <w:rsid w:val="00850C3C"/>
    <w:rsid w:val="008B3BC7"/>
    <w:rsid w:val="008B7CE1"/>
    <w:rsid w:val="008C4EAA"/>
    <w:rsid w:val="0090325A"/>
    <w:rsid w:val="00913467"/>
    <w:rsid w:val="00945C39"/>
    <w:rsid w:val="00953FDD"/>
    <w:rsid w:val="00954757"/>
    <w:rsid w:val="0096274F"/>
    <w:rsid w:val="00970490"/>
    <w:rsid w:val="009870F9"/>
    <w:rsid w:val="009976E1"/>
    <w:rsid w:val="009F38A1"/>
    <w:rsid w:val="00A154BD"/>
    <w:rsid w:val="00A669DE"/>
    <w:rsid w:val="00A916A0"/>
    <w:rsid w:val="00A9332E"/>
    <w:rsid w:val="00A94145"/>
    <w:rsid w:val="00A9762D"/>
    <w:rsid w:val="00AA78BE"/>
    <w:rsid w:val="00AC269C"/>
    <w:rsid w:val="00AD29AA"/>
    <w:rsid w:val="00AE1F91"/>
    <w:rsid w:val="00B041BE"/>
    <w:rsid w:val="00B05213"/>
    <w:rsid w:val="00B218E4"/>
    <w:rsid w:val="00B242DC"/>
    <w:rsid w:val="00B33D85"/>
    <w:rsid w:val="00B50163"/>
    <w:rsid w:val="00B51389"/>
    <w:rsid w:val="00B616B5"/>
    <w:rsid w:val="00B74323"/>
    <w:rsid w:val="00B8139B"/>
    <w:rsid w:val="00B82460"/>
    <w:rsid w:val="00BD0E67"/>
    <w:rsid w:val="00BE620A"/>
    <w:rsid w:val="00BE6A8F"/>
    <w:rsid w:val="00C10737"/>
    <w:rsid w:val="00C244A4"/>
    <w:rsid w:val="00C27A5E"/>
    <w:rsid w:val="00C40873"/>
    <w:rsid w:val="00C46520"/>
    <w:rsid w:val="00C53A7B"/>
    <w:rsid w:val="00C712C4"/>
    <w:rsid w:val="00C8591F"/>
    <w:rsid w:val="00C85AA5"/>
    <w:rsid w:val="00C86A7D"/>
    <w:rsid w:val="00D47F88"/>
    <w:rsid w:val="00D61941"/>
    <w:rsid w:val="00D951AD"/>
    <w:rsid w:val="00DA4806"/>
    <w:rsid w:val="00DC4DD8"/>
    <w:rsid w:val="00DD5FD7"/>
    <w:rsid w:val="00DE06D4"/>
    <w:rsid w:val="00E15BDD"/>
    <w:rsid w:val="00E179C9"/>
    <w:rsid w:val="00E25785"/>
    <w:rsid w:val="00E36B30"/>
    <w:rsid w:val="00E56D52"/>
    <w:rsid w:val="00E67681"/>
    <w:rsid w:val="00E71B92"/>
    <w:rsid w:val="00E8231A"/>
    <w:rsid w:val="00EF1CCA"/>
    <w:rsid w:val="00F042B3"/>
    <w:rsid w:val="00F84F66"/>
    <w:rsid w:val="00FA3D14"/>
    <w:rsid w:val="00FA6307"/>
    <w:rsid w:val="00FB00F0"/>
    <w:rsid w:val="00FE5F5C"/>
    <w:rsid w:val="00FF32DC"/>
    <w:rsid w:val="00FF3F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22B9"/>
  <w15:chartTrackingRefBased/>
  <w15:docId w15:val="{10EC4407-252E-4511-9450-EB246D4D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F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5E4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4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4D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E4D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E4D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E4D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4D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4DF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4DF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4D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E4D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E4D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E4D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E4D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E4D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4D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4D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4DF2"/>
    <w:rPr>
      <w:rFonts w:eastAsiaTheme="majorEastAsia" w:cstheme="majorBidi"/>
      <w:color w:val="272727" w:themeColor="text1" w:themeTint="D8"/>
    </w:rPr>
  </w:style>
  <w:style w:type="paragraph" w:styleId="a3">
    <w:name w:val="Title"/>
    <w:basedOn w:val="a"/>
    <w:next w:val="a"/>
    <w:link w:val="Char"/>
    <w:uiPriority w:val="10"/>
    <w:qFormat/>
    <w:rsid w:val="005E4DF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E4D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4D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E4D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4DF2"/>
    <w:pPr>
      <w:spacing w:before="160"/>
      <w:jc w:val="center"/>
    </w:pPr>
    <w:rPr>
      <w:i/>
      <w:iCs/>
      <w:color w:val="404040" w:themeColor="text1" w:themeTint="BF"/>
    </w:rPr>
  </w:style>
  <w:style w:type="character" w:customStyle="1" w:styleId="Char1">
    <w:name w:val="Απόσπασμα Char"/>
    <w:basedOn w:val="a0"/>
    <w:link w:val="a5"/>
    <w:uiPriority w:val="29"/>
    <w:rsid w:val="005E4DF2"/>
    <w:rPr>
      <w:i/>
      <w:iCs/>
      <w:color w:val="404040" w:themeColor="text1" w:themeTint="BF"/>
    </w:rPr>
  </w:style>
  <w:style w:type="paragraph" w:styleId="a6">
    <w:name w:val="List Paragraph"/>
    <w:basedOn w:val="a"/>
    <w:uiPriority w:val="34"/>
    <w:qFormat/>
    <w:rsid w:val="005E4DF2"/>
    <w:pPr>
      <w:ind w:left="720"/>
      <w:contextualSpacing/>
    </w:pPr>
  </w:style>
  <w:style w:type="character" w:styleId="a7">
    <w:name w:val="Intense Emphasis"/>
    <w:basedOn w:val="a0"/>
    <w:uiPriority w:val="21"/>
    <w:qFormat/>
    <w:rsid w:val="005E4DF2"/>
    <w:rPr>
      <w:i/>
      <w:iCs/>
      <w:color w:val="0F4761" w:themeColor="accent1" w:themeShade="BF"/>
    </w:rPr>
  </w:style>
  <w:style w:type="paragraph" w:styleId="a8">
    <w:name w:val="Intense Quote"/>
    <w:basedOn w:val="a"/>
    <w:next w:val="a"/>
    <w:link w:val="Char2"/>
    <w:uiPriority w:val="30"/>
    <w:qFormat/>
    <w:rsid w:val="005E4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E4DF2"/>
    <w:rPr>
      <w:i/>
      <w:iCs/>
      <w:color w:val="0F4761" w:themeColor="accent1" w:themeShade="BF"/>
    </w:rPr>
  </w:style>
  <w:style w:type="character" w:styleId="a9">
    <w:name w:val="Intense Reference"/>
    <w:basedOn w:val="a0"/>
    <w:uiPriority w:val="32"/>
    <w:qFormat/>
    <w:rsid w:val="005E4DF2"/>
    <w:rPr>
      <w:b/>
      <w:bCs/>
      <w:smallCaps/>
      <w:color w:val="0F4761" w:themeColor="accent1" w:themeShade="BF"/>
      <w:spacing w:val="5"/>
    </w:rPr>
  </w:style>
  <w:style w:type="table" w:styleId="aa">
    <w:name w:val="Table Grid"/>
    <w:basedOn w:val="a1"/>
    <w:uiPriority w:val="39"/>
    <w:rsid w:val="00B5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127C82"/>
    <w:pPr>
      <w:tabs>
        <w:tab w:val="center" w:pos="4153"/>
        <w:tab w:val="right" w:pos="8306"/>
      </w:tabs>
    </w:pPr>
  </w:style>
  <w:style w:type="character" w:customStyle="1" w:styleId="Char3">
    <w:name w:val="Κεφαλίδα Char"/>
    <w:basedOn w:val="a0"/>
    <w:link w:val="ab"/>
    <w:uiPriority w:val="99"/>
    <w:rsid w:val="00127C82"/>
    <w:rPr>
      <w:rFonts w:ascii="Times New Roman" w:eastAsia="Times New Roman" w:hAnsi="Times New Roman" w:cs="Times New Roman"/>
      <w:sz w:val="24"/>
      <w:szCs w:val="24"/>
      <w:lang w:val="en-US"/>
    </w:rPr>
  </w:style>
  <w:style w:type="paragraph" w:styleId="ac">
    <w:name w:val="footer"/>
    <w:basedOn w:val="a"/>
    <w:link w:val="Char4"/>
    <w:uiPriority w:val="99"/>
    <w:unhideWhenUsed/>
    <w:rsid w:val="00127C82"/>
    <w:pPr>
      <w:tabs>
        <w:tab w:val="center" w:pos="4153"/>
        <w:tab w:val="right" w:pos="8306"/>
      </w:tabs>
    </w:pPr>
  </w:style>
  <w:style w:type="character" w:customStyle="1" w:styleId="Char4">
    <w:name w:val="Υποσέλιδο Char"/>
    <w:basedOn w:val="a0"/>
    <w:link w:val="ac"/>
    <w:uiPriority w:val="99"/>
    <w:rsid w:val="00127C82"/>
    <w:rPr>
      <w:rFonts w:ascii="Times New Roman" w:eastAsia="Times New Roman" w:hAnsi="Times New Roman" w:cs="Times New Roman"/>
      <w:sz w:val="24"/>
      <w:szCs w:val="24"/>
      <w:lang w:val="en-US"/>
    </w:rPr>
  </w:style>
  <w:style w:type="paragraph" w:styleId="Web">
    <w:name w:val="Normal (Web)"/>
    <w:basedOn w:val="a"/>
    <w:uiPriority w:val="99"/>
    <w:semiHidden/>
    <w:unhideWhenUsed/>
    <w:rsid w:val="00970490"/>
  </w:style>
  <w:style w:type="character" w:styleId="-">
    <w:name w:val="Hyperlink"/>
    <w:basedOn w:val="a0"/>
    <w:uiPriority w:val="99"/>
    <w:unhideWhenUsed/>
    <w:rsid w:val="0029714E"/>
    <w:rPr>
      <w:color w:val="467886" w:themeColor="hyperlink"/>
      <w:u w:val="single"/>
    </w:rPr>
  </w:style>
  <w:style w:type="character" w:styleId="ad">
    <w:name w:val="Unresolved Mention"/>
    <w:basedOn w:val="a0"/>
    <w:uiPriority w:val="99"/>
    <w:semiHidden/>
    <w:unhideWhenUsed/>
    <w:rsid w:val="0029714E"/>
    <w:rPr>
      <w:color w:val="605E5C"/>
      <w:shd w:val="clear" w:color="auto" w:fill="E1DFDD"/>
    </w:rPr>
  </w:style>
  <w:style w:type="paragraph" w:styleId="ae">
    <w:name w:val="Revision"/>
    <w:hidden/>
    <w:uiPriority w:val="99"/>
    <w:semiHidden/>
    <w:rsid w:val="00A669DE"/>
    <w:pPr>
      <w:spacing w:after="0" w:line="240" w:lineRule="auto"/>
    </w:pPr>
    <w:rPr>
      <w:rFonts w:ascii="Times New Roman" w:eastAsia="Times New Roman" w:hAnsi="Times New Roman" w:cs="Times New Roman"/>
      <w:sz w:val="24"/>
      <w:szCs w:val="24"/>
      <w:lang w:val="en-US"/>
    </w:rPr>
  </w:style>
  <w:style w:type="paragraph" w:styleId="af">
    <w:name w:val="caption"/>
    <w:basedOn w:val="a"/>
    <w:next w:val="a"/>
    <w:uiPriority w:val="35"/>
    <w:unhideWhenUsed/>
    <w:qFormat/>
    <w:rsid w:val="00125CAB"/>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3989">
      <w:bodyDiv w:val="1"/>
      <w:marLeft w:val="0"/>
      <w:marRight w:val="0"/>
      <w:marTop w:val="0"/>
      <w:marBottom w:val="0"/>
      <w:divBdr>
        <w:top w:val="none" w:sz="0" w:space="0" w:color="auto"/>
        <w:left w:val="none" w:sz="0" w:space="0" w:color="auto"/>
        <w:bottom w:val="none" w:sz="0" w:space="0" w:color="auto"/>
        <w:right w:val="none" w:sz="0" w:space="0" w:color="auto"/>
      </w:divBdr>
    </w:div>
    <w:div w:id="101582200">
      <w:bodyDiv w:val="1"/>
      <w:marLeft w:val="0"/>
      <w:marRight w:val="0"/>
      <w:marTop w:val="0"/>
      <w:marBottom w:val="0"/>
      <w:divBdr>
        <w:top w:val="none" w:sz="0" w:space="0" w:color="auto"/>
        <w:left w:val="none" w:sz="0" w:space="0" w:color="auto"/>
        <w:bottom w:val="none" w:sz="0" w:space="0" w:color="auto"/>
        <w:right w:val="none" w:sz="0" w:space="0" w:color="auto"/>
      </w:divBdr>
    </w:div>
    <w:div w:id="103312165">
      <w:bodyDiv w:val="1"/>
      <w:marLeft w:val="0"/>
      <w:marRight w:val="0"/>
      <w:marTop w:val="0"/>
      <w:marBottom w:val="0"/>
      <w:divBdr>
        <w:top w:val="none" w:sz="0" w:space="0" w:color="auto"/>
        <w:left w:val="none" w:sz="0" w:space="0" w:color="auto"/>
        <w:bottom w:val="none" w:sz="0" w:space="0" w:color="auto"/>
        <w:right w:val="none" w:sz="0" w:space="0" w:color="auto"/>
      </w:divBdr>
    </w:div>
    <w:div w:id="268240551">
      <w:bodyDiv w:val="1"/>
      <w:marLeft w:val="0"/>
      <w:marRight w:val="0"/>
      <w:marTop w:val="0"/>
      <w:marBottom w:val="0"/>
      <w:divBdr>
        <w:top w:val="none" w:sz="0" w:space="0" w:color="auto"/>
        <w:left w:val="none" w:sz="0" w:space="0" w:color="auto"/>
        <w:bottom w:val="none" w:sz="0" w:space="0" w:color="auto"/>
        <w:right w:val="none" w:sz="0" w:space="0" w:color="auto"/>
      </w:divBdr>
    </w:div>
    <w:div w:id="289165976">
      <w:bodyDiv w:val="1"/>
      <w:marLeft w:val="0"/>
      <w:marRight w:val="0"/>
      <w:marTop w:val="0"/>
      <w:marBottom w:val="0"/>
      <w:divBdr>
        <w:top w:val="none" w:sz="0" w:space="0" w:color="auto"/>
        <w:left w:val="none" w:sz="0" w:space="0" w:color="auto"/>
        <w:bottom w:val="none" w:sz="0" w:space="0" w:color="auto"/>
        <w:right w:val="none" w:sz="0" w:space="0" w:color="auto"/>
      </w:divBdr>
    </w:div>
    <w:div w:id="304704696">
      <w:bodyDiv w:val="1"/>
      <w:marLeft w:val="0"/>
      <w:marRight w:val="0"/>
      <w:marTop w:val="0"/>
      <w:marBottom w:val="0"/>
      <w:divBdr>
        <w:top w:val="none" w:sz="0" w:space="0" w:color="auto"/>
        <w:left w:val="none" w:sz="0" w:space="0" w:color="auto"/>
        <w:bottom w:val="none" w:sz="0" w:space="0" w:color="auto"/>
        <w:right w:val="none" w:sz="0" w:space="0" w:color="auto"/>
      </w:divBdr>
    </w:div>
    <w:div w:id="375159674">
      <w:bodyDiv w:val="1"/>
      <w:marLeft w:val="0"/>
      <w:marRight w:val="0"/>
      <w:marTop w:val="0"/>
      <w:marBottom w:val="0"/>
      <w:divBdr>
        <w:top w:val="none" w:sz="0" w:space="0" w:color="auto"/>
        <w:left w:val="none" w:sz="0" w:space="0" w:color="auto"/>
        <w:bottom w:val="none" w:sz="0" w:space="0" w:color="auto"/>
        <w:right w:val="none" w:sz="0" w:space="0" w:color="auto"/>
      </w:divBdr>
    </w:div>
    <w:div w:id="392310399">
      <w:bodyDiv w:val="1"/>
      <w:marLeft w:val="0"/>
      <w:marRight w:val="0"/>
      <w:marTop w:val="0"/>
      <w:marBottom w:val="0"/>
      <w:divBdr>
        <w:top w:val="none" w:sz="0" w:space="0" w:color="auto"/>
        <w:left w:val="none" w:sz="0" w:space="0" w:color="auto"/>
        <w:bottom w:val="none" w:sz="0" w:space="0" w:color="auto"/>
        <w:right w:val="none" w:sz="0" w:space="0" w:color="auto"/>
      </w:divBdr>
    </w:div>
    <w:div w:id="442456709">
      <w:bodyDiv w:val="1"/>
      <w:marLeft w:val="0"/>
      <w:marRight w:val="0"/>
      <w:marTop w:val="0"/>
      <w:marBottom w:val="0"/>
      <w:divBdr>
        <w:top w:val="none" w:sz="0" w:space="0" w:color="auto"/>
        <w:left w:val="none" w:sz="0" w:space="0" w:color="auto"/>
        <w:bottom w:val="none" w:sz="0" w:space="0" w:color="auto"/>
        <w:right w:val="none" w:sz="0" w:space="0" w:color="auto"/>
      </w:divBdr>
    </w:div>
    <w:div w:id="462235837">
      <w:bodyDiv w:val="1"/>
      <w:marLeft w:val="0"/>
      <w:marRight w:val="0"/>
      <w:marTop w:val="0"/>
      <w:marBottom w:val="0"/>
      <w:divBdr>
        <w:top w:val="none" w:sz="0" w:space="0" w:color="auto"/>
        <w:left w:val="none" w:sz="0" w:space="0" w:color="auto"/>
        <w:bottom w:val="none" w:sz="0" w:space="0" w:color="auto"/>
        <w:right w:val="none" w:sz="0" w:space="0" w:color="auto"/>
      </w:divBdr>
    </w:div>
    <w:div w:id="512955357">
      <w:bodyDiv w:val="1"/>
      <w:marLeft w:val="0"/>
      <w:marRight w:val="0"/>
      <w:marTop w:val="0"/>
      <w:marBottom w:val="0"/>
      <w:divBdr>
        <w:top w:val="none" w:sz="0" w:space="0" w:color="auto"/>
        <w:left w:val="none" w:sz="0" w:space="0" w:color="auto"/>
        <w:bottom w:val="none" w:sz="0" w:space="0" w:color="auto"/>
        <w:right w:val="none" w:sz="0" w:space="0" w:color="auto"/>
      </w:divBdr>
    </w:div>
    <w:div w:id="540825180">
      <w:bodyDiv w:val="1"/>
      <w:marLeft w:val="0"/>
      <w:marRight w:val="0"/>
      <w:marTop w:val="0"/>
      <w:marBottom w:val="0"/>
      <w:divBdr>
        <w:top w:val="none" w:sz="0" w:space="0" w:color="auto"/>
        <w:left w:val="none" w:sz="0" w:space="0" w:color="auto"/>
        <w:bottom w:val="none" w:sz="0" w:space="0" w:color="auto"/>
        <w:right w:val="none" w:sz="0" w:space="0" w:color="auto"/>
      </w:divBdr>
    </w:div>
    <w:div w:id="543254019">
      <w:bodyDiv w:val="1"/>
      <w:marLeft w:val="0"/>
      <w:marRight w:val="0"/>
      <w:marTop w:val="0"/>
      <w:marBottom w:val="0"/>
      <w:divBdr>
        <w:top w:val="none" w:sz="0" w:space="0" w:color="auto"/>
        <w:left w:val="none" w:sz="0" w:space="0" w:color="auto"/>
        <w:bottom w:val="none" w:sz="0" w:space="0" w:color="auto"/>
        <w:right w:val="none" w:sz="0" w:space="0" w:color="auto"/>
      </w:divBdr>
    </w:div>
    <w:div w:id="554195270">
      <w:bodyDiv w:val="1"/>
      <w:marLeft w:val="0"/>
      <w:marRight w:val="0"/>
      <w:marTop w:val="0"/>
      <w:marBottom w:val="0"/>
      <w:divBdr>
        <w:top w:val="none" w:sz="0" w:space="0" w:color="auto"/>
        <w:left w:val="none" w:sz="0" w:space="0" w:color="auto"/>
        <w:bottom w:val="none" w:sz="0" w:space="0" w:color="auto"/>
        <w:right w:val="none" w:sz="0" w:space="0" w:color="auto"/>
      </w:divBdr>
    </w:div>
    <w:div w:id="557975053">
      <w:bodyDiv w:val="1"/>
      <w:marLeft w:val="0"/>
      <w:marRight w:val="0"/>
      <w:marTop w:val="0"/>
      <w:marBottom w:val="0"/>
      <w:divBdr>
        <w:top w:val="none" w:sz="0" w:space="0" w:color="auto"/>
        <w:left w:val="none" w:sz="0" w:space="0" w:color="auto"/>
        <w:bottom w:val="none" w:sz="0" w:space="0" w:color="auto"/>
        <w:right w:val="none" w:sz="0" w:space="0" w:color="auto"/>
      </w:divBdr>
    </w:div>
    <w:div w:id="563761571">
      <w:bodyDiv w:val="1"/>
      <w:marLeft w:val="0"/>
      <w:marRight w:val="0"/>
      <w:marTop w:val="0"/>
      <w:marBottom w:val="0"/>
      <w:divBdr>
        <w:top w:val="none" w:sz="0" w:space="0" w:color="auto"/>
        <w:left w:val="none" w:sz="0" w:space="0" w:color="auto"/>
        <w:bottom w:val="none" w:sz="0" w:space="0" w:color="auto"/>
        <w:right w:val="none" w:sz="0" w:space="0" w:color="auto"/>
      </w:divBdr>
    </w:div>
    <w:div w:id="577518599">
      <w:bodyDiv w:val="1"/>
      <w:marLeft w:val="0"/>
      <w:marRight w:val="0"/>
      <w:marTop w:val="0"/>
      <w:marBottom w:val="0"/>
      <w:divBdr>
        <w:top w:val="none" w:sz="0" w:space="0" w:color="auto"/>
        <w:left w:val="none" w:sz="0" w:space="0" w:color="auto"/>
        <w:bottom w:val="none" w:sz="0" w:space="0" w:color="auto"/>
        <w:right w:val="none" w:sz="0" w:space="0" w:color="auto"/>
      </w:divBdr>
    </w:div>
    <w:div w:id="591399442">
      <w:bodyDiv w:val="1"/>
      <w:marLeft w:val="0"/>
      <w:marRight w:val="0"/>
      <w:marTop w:val="0"/>
      <w:marBottom w:val="0"/>
      <w:divBdr>
        <w:top w:val="none" w:sz="0" w:space="0" w:color="auto"/>
        <w:left w:val="none" w:sz="0" w:space="0" w:color="auto"/>
        <w:bottom w:val="none" w:sz="0" w:space="0" w:color="auto"/>
        <w:right w:val="none" w:sz="0" w:space="0" w:color="auto"/>
      </w:divBdr>
    </w:div>
    <w:div w:id="592789407">
      <w:bodyDiv w:val="1"/>
      <w:marLeft w:val="0"/>
      <w:marRight w:val="0"/>
      <w:marTop w:val="0"/>
      <w:marBottom w:val="0"/>
      <w:divBdr>
        <w:top w:val="none" w:sz="0" w:space="0" w:color="auto"/>
        <w:left w:val="none" w:sz="0" w:space="0" w:color="auto"/>
        <w:bottom w:val="none" w:sz="0" w:space="0" w:color="auto"/>
        <w:right w:val="none" w:sz="0" w:space="0" w:color="auto"/>
      </w:divBdr>
    </w:div>
    <w:div w:id="736897226">
      <w:bodyDiv w:val="1"/>
      <w:marLeft w:val="0"/>
      <w:marRight w:val="0"/>
      <w:marTop w:val="0"/>
      <w:marBottom w:val="0"/>
      <w:divBdr>
        <w:top w:val="none" w:sz="0" w:space="0" w:color="auto"/>
        <w:left w:val="none" w:sz="0" w:space="0" w:color="auto"/>
        <w:bottom w:val="none" w:sz="0" w:space="0" w:color="auto"/>
        <w:right w:val="none" w:sz="0" w:space="0" w:color="auto"/>
      </w:divBdr>
    </w:div>
    <w:div w:id="793449090">
      <w:bodyDiv w:val="1"/>
      <w:marLeft w:val="0"/>
      <w:marRight w:val="0"/>
      <w:marTop w:val="0"/>
      <w:marBottom w:val="0"/>
      <w:divBdr>
        <w:top w:val="none" w:sz="0" w:space="0" w:color="auto"/>
        <w:left w:val="none" w:sz="0" w:space="0" w:color="auto"/>
        <w:bottom w:val="none" w:sz="0" w:space="0" w:color="auto"/>
        <w:right w:val="none" w:sz="0" w:space="0" w:color="auto"/>
      </w:divBdr>
    </w:div>
    <w:div w:id="816605853">
      <w:bodyDiv w:val="1"/>
      <w:marLeft w:val="0"/>
      <w:marRight w:val="0"/>
      <w:marTop w:val="0"/>
      <w:marBottom w:val="0"/>
      <w:divBdr>
        <w:top w:val="none" w:sz="0" w:space="0" w:color="auto"/>
        <w:left w:val="none" w:sz="0" w:space="0" w:color="auto"/>
        <w:bottom w:val="none" w:sz="0" w:space="0" w:color="auto"/>
        <w:right w:val="none" w:sz="0" w:space="0" w:color="auto"/>
      </w:divBdr>
      <w:divsChild>
        <w:div w:id="55812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850384">
      <w:bodyDiv w:val="1"/>
      <w:marLeft w:val="0"/>
      <w:marRight w:val="0"/>
      <w:marTop w:val="0"/>
      <w:marBottom w:val="0"/>
      <w:divBdr>
        <w:top w:val="none" w:sz="0" w:space="0" w:color="auto"/>
        <w:left w:val="none" w:sz="0" w:space="0" w:color="auto"/>
        <w:bottom w:val="none" w:sz="0" w:space="0" w:color="auto"/>
        <w:right w:val="none" w:sz="0" w:space="0" w:color="auto"/>
      </w:divBdr>
    </w:div>
    <w:div w:id="1227112025">
      <w:bodyDiv w:val="1"/>
      <w:marLeft w:val="0"/>
      <w:marRight w:val="0"/>
      <w:marTop w:val="0"/>
      <w:marBottom w:val="0"/>
      <w:divBdr>
        <w:top w:val="none" w:sz="0" w:space="0" w:color="auto"/>
        <w:left w:val="none" w:sz="0" w:space="0" w:color="auto"/>
        <w:bottom w:val="none" w:sz="0" w:space="0" w:color="auto"/>
        <w:right w:val="none" w:sz="0" w:space="0" w:color="auto"/>
      </w:divBdr>
    </w:div>
    <w:div w:id="1240943958">
      <w:bodyDiv w:val="1"/>
      <w:marLeft w:val="0"/>
      <w:marRight w:val="0"/>
      <w:marTop w:val="0"/>
      <w:marBottom w:val="0"/>
      <w:divBdr>
        <w:top w:val="none" w:sz="0" w:space="0" w:color="auto"/>
        <w:left w:val="none" w:sz="0" w:space="0" w:color="auto"/>
        <w:bottom w:val="none" w:sz="0" w:space="0" w:color="auto"/>
        <w:right w:val="none" w:sz="0" w:space="0" w:color="auto"/>
      </w:divBdr>
      <w:divsChild>
        <w:div w:id="1307784066">
          <w:marLeft w:val="0"/>
          <w:marRight w:val="0"/>
          <w:marTop w:val="0"/>
          <w:marBottom w:val="0"/>
          <w:divBdr>
            <w:top w:val="none" w:sz="0" w:space="0" w:color="auto"/>
            <w:left w:val="none" w:sz="0" w:space="0" w:color="auto"/>
            <w:bottom w:val="none" w:sz="0" w:space="0" w:color="auto"/>
            <w:right w:val="none" w:sz="0" w:space="0" w:color="auto"/>
          </w:divBdr>
          <w:divsChild>
            <w:div w:id="265233554">
              <w:marLeft w:val="0"/>
              <w:marRight w:val="0"/>
              <w:marTop w:val="0"/>
              <w:marBottom w:val="0"/>
              <w:divBdr>
                <w:top w:val="none" w:sz="0" w:space="0" w:color="auto"/>
                <w:left w:val="none" w:sz="0" w:space="0" w:color="auto"/>
                <w:bottom w:val="none" w:sz="0" w:space="0" w:color="auto"/>
                <w:right w:val="none" w:sz="0" w:space="0" w:color="auto"/>
              </w:divBdr>
            </w:div>
            <w:div w:id="317611777">
              <w:marLeft w:val="0"/>
              <w:marRight w:val="0"/>
              <w:marTop w:val="0"/>
              <w:marBottom w:val="0"/>
              <w:divBdr>
                <w:top w:val="none" w:sz="0" w:space="0" w:color="auto"/>
                <w:left w:val="none" w:sz="0" w:space="0" w:color="auto"/>
                <w:bottom w:val="none" w:sz="0" w:space="0" w:color="auto"/>
                <w:right w:val="none" w:sz="0" w:space="0" w:color="auto"/>
              </w:divBdr>
              <w:divsChild>
                <w:div w:id="1620069265">
                  <w:marLeft w:val="0"/>
                  <w:marRight w:val="0"/>
                  <w:marTop w:val="0"/>
                  <w:marBottom w:val="0"/>
                  <w:divBdr>
                    <w:top w:val="none" w:sz="0" w:space="0" w:color="auto"/>
                    <w:left w:val="none" w:sz="0" w:space="0" w:color="auto"/>
                    <w:bottom w:val="none" w:sz="0" w:space="0" w:color="auto"/>
                    <w:right w:val="none" w:sz="0" w:space="0" w:color="auto"/>
                  </w:divBdr>
                  <w:divsChild>
                    <w:div w:id="4564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7519">
          <w:marLeft w:val="0"/>
          <w:marRight w:val="0"/>
          <w:marTop w:val="0"/>
          <w:marBottom w:val="0"/>
          <w:divBdr>
            <w:top w:val="none" w:sz="0" w:space="0" w:color="auto"/>
            <w:left w:val="none" w:sz="0" w:space="0" w:color="auto"/>
            <w:bottom w:val="none" w:sz="0" w:space="0" w:color="auto"/>
            <w:right w:val="none" w:sz="0" w:space="0" w:color="auto"/>
          </w:divBdr>
          <w:divsChild>
            <w:div w:id="1268611485">
              <w:marLeft w:val="0"/>
              <w:marRight w:val="0"/>
              <w:marTop w:val="0"/>
              <w:marBottom w:val="0"/>
              <w:divBdr>
                <w:top w:val="none" w:sz="0" w:space="0" w:color="auto"/>
                <w:left w:val="none" w:sz="0" w:space="0" w:color="auto"/>
                <w:bottom w:val="none" w:sz="0" w:space="0" w:color="auto"/>
                <w:right w:val="none" w:sz="0" w:space="0" w:color="auto"/>
              </w:divBdr>
              <w:divsChild>
                <w:div w:id="6139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8091">
      <w:bodyDiv w:val="1"/>
      <w:marLeft w:val="0"/>
      <w:marRight w:val="0"/>
      <w:marTop w:val="0"/>
      <w:marBottom w:val="0"/>
      <w:divBdr>
        <w:top w:val="none" w:sz="0" w:space="0" w:color="auto"/>
        <w:left w:val="none" w:sz="0" w:space="0" w:color="auto"/>
        <w:bottom w:val="none" w:sz="0" w:space="0" w:color="auto"/>
        <w:right w:val="none" w:sz="0" w:space="0" w:color="auto"/>
      </w:divBdr>
    </w:div>
    <w:div w:id="1268269808">
      <w:bodyDiv w:val="1"/>
      <w:marLeft w:val="0"/>
      <w:marRight w:val="0"/>
      <w:marTop w:val="0"/>
      <w:marBottom w:val="0"/>
      <w:divBdr>
        <w:top w:val="none" w:sz="0" w:space="0" w:color="auto"/>
        <w:left w:val="none" w:sz="0" w:space="0" w:color="auto"/>
        <w:bottom w:val="none" w:sz="0" w:space="0" w:color="auto"/>
        <w:right w:val="none" w:sz="0" w:space="0" w:color="auto"/>
      </w:divBdr>
    </w:div>
    <w:div w:id="1337345108">
      <w:bodyDiv w:val="1"/>
      <w:marLeft w:val="0"/>
      <w:marRight w:val="0"/>
      <w:marTop w:val="0"/>
      <w:marBottom w:val="0"/>
      <w:divBdr>
        <w:top w:val="none" w:sz="0" w:space="0" w:color="auto"/>
        <w:left w:val="none" w:sz="0" w:space="0" w:color="auto"/>
        <w:bottom w:val="none" w:sz="0" w:space="0" w:color="auto"/>
        <w:right w:val="none" w:sz="0" w:space="0" w:color="auto"/>
      </w:divBdr>
    </w:div>
    <w:div w:id="1382288181">
      <w:bodyDiv w:val="1"/>
      <w:marLeft w:val="0"/>
      <w:marRight w:val="0"/>
      <w:marTop w:val="0"/>
      <w:marBottom w:val="0"/>
      <w:divBdr>
        <w:top w:val="none" w:sz="0" w:space="0" w:color="auto"/>
        <w:left w:val="none" w:sz="0" w:space="0" w:color="auto"/>
        <w:bottom w:val="none" w:sz="0" w:space="0" w:color="auto"/>
        <w:right w:val="none" w:sz="0" w:space="0" w:color="auto"/>
      </w:divBdr>
    </w:div>
    <w:div w:id="1384862939">
      <w:bodyDiv w:val="1"/>
      <w:marLeft w:val="0"/>
      <w:marRight w:val="0"/>
      <w:marTop w:val="0"/>
      <w:marBottom w:val="0"/>
      <w:divBdr>
        <w:top w:val="none" w:sz="0" w:space="0" w:color="auto"/>
        <w:left w:val="none" w:sz="0" w:space="0" w:color="auto"/>
        <w:bottom w:val="none" w:sz="0" w:space="0" w:color="auto"/>
        <w:right w:val="none" w:sz="0" w:space="0" w:color="auto"/>
      </w:divBdr>
    </w:div>
    <w:div w:id="1668705835">
      <w:bodyDiv w:val="1"/>
      <w:marLeft w:val="0"/>
      <w:marRight w:val="0"/>
      <w:marTop w:val="0"/>
      <w:marBottom w:val="0"/>
      <w:divBdr>
        <w:top w:val="none" w:sz="0" w:space="0" w:color="auto"/>
        <w:left w:val="none" w:sz="0" w:space="0" w:color="auto"/>
        <w:bottom w:val="none" w:sz="0" w:space="0" w:color="auto"/>
        <w:right w:val="none" w:sz="0" w:space="0" w:color="auto"/>
      </w:divBdr>
    </w:div>
    <w:div w:id="1714693793">
      <w:bodyDiv w:val="1"/>
      <w:marLeft w:val="0"/>
      <w:marRight w:val="0"/>
      <w:marTop w:val="0"/>
      <w:marBottom w:val="0"/>
      <w:divBdr>
        <w:top w:val="none" w:sz="0" w:space="0" w:color="auto"/>
        <w:left w:val="none" w:sz="0" w:space="0" w:color="auto"/>
        <w:bottom w:val="none" w:sz="0" w:space="0" w:color="auto"/>
        <w:right w:val="none" w:sz="0" w:space="0" w:color="auto"/>
      </w:divBdr>
      <w:divsChild>
        <w:div w:id="49691467">
          <w:marLeft w:val="0"/>
          <w:marRight w:val="0"/>
          <w:marTop w:val="0"/>
          <w:marBottom w:val="0"/>
          <w:divBdr>
            <w:top w:val="none" w:sz="0" w:space="0" w:color="auto"/>
            <w:left w:val="none" w:sz="0" w:space="0" w:color="auto"/>
            <w:bottom w:val="none" w:sz="0" w:space="0" w:color="auto"/>
            <w:right w:val="none" w:sz="0" w:space="0" w:color="auto"/>
          </w:divBdr>
          <w:divsChild>
            <w:div w:id="1050300842">
              <w:marLeft w:val="0"/>
              <w:marRight w:val="0"/>
              <w:marTop w:val="0"/>
              <w:marBottom w:val="0"/>
              <w:divBdr>
                <w:top w:val="none" w:sz="0" w:space="0" w:color="auto"/>
                <w:left w:val="none" w:sz="0" w:space="0" w:color="auto"/>
                <w:bottom w:val="none" w:sz="0" w:space="0" w:color="auto"/>
                <w:right w:val="none" w:sz="0" w:space="0" w:color="auto"/>
              </w:divBdr>
              <w:divsChild>
                <w:div w:id="1531339094">
                  <w:marLeft w:val="0"/>
                  <w:marRight w:val="0"/>
                  <w:marTop w:val="0"/>
                  <w:marBottom w:val="0"/>
                  <w:divBdr>
                    <w:top w:val="none" w:sz="0" w:space="0" w:color="auto"/>
                    <w:left w:val="none" w:sz="0" w:space="0" w:color="auto"/>
                    <w:bottom w:val="none" w:sz="0" w:space="0" w:color="auto"/>
                    <w:right w:val="none" w:sz="0" w:space="0" w:color="auto"/>
                  </w:divBdr>
                  <w:divsChild>
                    <w:div w:id="1136029970">
                      <w:marLeft w:val="0"/>
                      <w:marRight w:val="0"/>
                      <w:marTop w:val="0"/>
                      <w:marBottom w:val="0"/>
                      <w:divBdr>
                        <w:top w:val="none" w:sz="0" w:space="0" w:color="auto"/>
                        <w:left w:val="none" w:sz="0" w:space="0" w:color="auto"/>
                        <w:bottom w:val="none" w:sz="0" w:space="0" w:color="auto"/>
                        <w:right w:val="none" w:sz="0" w:space="0" w:color="auto"/>
                      </w:divBdr>
                      <w:divsChild>
                        <w:div w:id="987897139">
                          <w:marLeft w:val="0"/>
                          <w:marRight w:val="0"/>
                          <w:marTop w:val="0"/>
                          <w:marBottom w:val="0"/>
                          <w:divBdr>
                            <w:top w:val="none" w:sz="0" w:space="0" w:color="auto"/>
                            <w:left w:val="none" w:sz="0" w:space="0" w:color="auto"/>
                            <w:bottom w:val="none" w:sz="0" w:space="0" w:color="auto"/>
                            <w:right w:val="none" w:sz="0" w:space="0" w:color="auto"/>
                          </w:divBdr>
                          <w:divsChild>
                            <w:div w:id="294262987">
                              <w:marLeft w:val="0"/>
                              <w:marRight w:val="0"/>
                              <w:marTop w:val="0"/>
                              <w:marBottom w:val="0"/>
                              <w:divBdr>
                                <w:top w:val="none" w:sz="0" w:space="0" w:color="auto"/>
                                <w:left w:val="none" w:sz="0" w:space="0" w:color="auto"/>
                                <w:bottom w:val="none" w:sz="0" w:space="0" w:color="auto"/>
                                <w:right w:val="none" w:sz="0" w:space="0" w:color="auto"/>
                              </w:divBdr>
                              <w:divsChild>
                                <w:div w:id="706219436">
                                  <w:marLeft w:val="0"/>
                                  <w:marRight w:val="0"/>
                                  <w:marTop w:val="0"/>
                                  <w:marBottom w:val="0"/>
                                  <w:divBdr>
                                    <w:top w:val="none" w:sz="0" w:space="0" w:color="auto"/>
                                    <w:left w:val="none" w:sz="0" w:space="0" w:color="auto"/>
                                    <w:bottom w:val="none" w:sz="0" w:space="0" w:color="auto"/>
                                    <w:right w:val="none" w:sz="0" w:space="0" w:color="auto"/>
                                  </w:divBdr>
                                  <w:divsChild>
                                    <w:div w:id="1203902270">
                                      <w:marLeft w:val="0"/>
                                      <w:marRight w:val="0"/>
                                      <w:marTop w:val="0"/>
                                      <w:marBottom w:val="0"/>
                                      <w:divBdr>
                                        <w:top w:val="none" w:sz="0" w:space="0" w:color="auto"/>
                                        <w:left w:val="none" w:sz="0" w:space="0" w:color="auto"/>
                                        <w:bottom w:val="none" w:sz="0" w:space="0" w:color="auto"/>
                                        <w:right w:val="none" w:sz="0" w:space="0" w:color="auto"/>
                                      </w:divBdr>
                                      <w:divsChild>
                                        <w:div w:id="17856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350157">
          <w:marLeft w:val="0"/>
          <w:marRight w:val="0"/>
          <w:marTop w:val="0"/>
          <w:marBottom w:val="0"/>
          <w:divBdr>
            <w:top w:val="none" w:sz="0" w:space="0" w:color="auto"/>
            <w:left w:val="none" w:sz="0" w:space="0" w:color="auto"/>
            <w:bottom w:val="none" w:sz="0" w:space="0" w:color="auto"/>
            <w:right w:val="none" w:sz="0" w:space="0" w:color="auto"/>
          </w:divBdr>
          <w:divsChild>
            <w:div w:id="75640133">
              <w:marLeft w:val="0"/>
              <w:marRight w:val="0"/>
              <w:marTop w:val="0"/>
              <w:marBottom w:val="0"/>
              <w:divBdr>
                <w:top w:val="none" w:sz="0" w:space="0" w:color="auto"/>
                <w:left w:val="none" w:sz="0" w:space="0" w:color="auto"/>
                <w:bottom w:val="none" w:sz="0" w:space="0" w:color="auto"/>
                <w:right w:val="none" w:sz="0" w:space="0" w:color="auto"/>
              </w:divBdr>
              <w:divsChild>
                <w:div w:id="273294965">
                  <w:marLeft w:val="0"/>
                  <w:marRight w:val="0"/>
                  <w:marTop w:val="0"/>
                  <w:marBottom w:val="0"/>
                  <w:divBdr>
                    <w:top w:val="none" w:sz="0" w:space="0" w:color="auto"/>
                    <w:left w:val="none" w:sz="0" w:space="0" w:color="auto"/>
                    <w:bottom w:val="none" w:sz="0" w:space="0" w:color="auto"/>
                    <w:right w:val="none" w:sz="0" w:space="0" w:color="auto"/>
                  </w:divBdr>
                  <w:divsChild>
                    <w:div w:id="1932162066">
                      <w:marLeft w:val="0"/>
                      <w:marRight w:val="0"/>
                      <w:marTop w:val="0"/>
                      <w:marBottom w:val="0"/>
                      <w:divBdr>
                        <w:top w:val="none" w:sz="0" w:space="0" w:color="auto"/>
                        <w:left w:val="none" w:sz="0" w:space="0" w:color="auto"/>
                        <w:bottom w:val="none" w:sz="0" w:space="0" w:color="auto"/>
                        <w:right w:val="none" w:sz="0" w:space="0" w:color="auto"/>
                      </w:divBdr>
                      <w:divsChild>
                        <w:div w:id="146945284">
                          <w:marLeft w:val="0"/>
                          <w:marRight w:val="0"/>
                          <w:marTop w:val="0"/>
                          <w:marBottom w:val="0"/>
                          <w:divBdr>
                            <w:top w:val="none" w:sz="0" w:space="0" w:color="auto"/>
                            <w:left w:val="none" w:sz="0" w:space="0" w:color="auto"/>
                            <w:bottom w:val="none" w:sz="0" w:space="0" w:color="auto"/>
                            <w:right w:val="none" w:sz="0" w:space="0" w:color="auto"/>
                          </w:divBdr>
                          <w:divsChild>
                            <w:div w:id="71973795">
                              <w:marLeft w:val="0"/>
                              <w:marRight w:val="0"/>
                              <w:marTop w:val="0"/>
                              <w:marBottom w:val="0"/>
                              <w:divBdr>
                                <w:top w:val="none" w:sz="0" w:space="0" w:color="auto"/>
                                <w:left w:val="none" w:sz="0" w:space="0" w:color="auto"/>
                                <w:bottom w:val="none" w:sz="0" w:space="0" w:color="auto"/>
                                <w:right w:val="none" w:sz="0" w:space="0" w:color="auto"/>
                              </w:divBdr>
                              <w:divsChild>
                                <w:div w:id="14663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9191">
                  <w:marLeft w:val="0"/>
                  <w:marRight w:val="0"/>
                  <w:marTop w:val="0"/>
                  <w:marBottom w:val="0"/>
                  <w:divBdr>
                    <w:top w:val="none" w:sz="0" w:space="0" w:color="auto"/>
                    <w:left w:val="none" w:sz="0" w:space="0" w:color="auto"/>
                    <w:bottom w:val="none" w:sz="0" w:space="0" w:color="auto"/>
                    <w:right w:val="none" w:sz="0" w:space="0" w:color="auto"/>
                  </w:divBdr>
                  <w:divsChild>
                    <w:div w:id="1498644296">
                      <w:marLeft w:val="0"/>
                      <w:marRight w:val="0"/>
                      <w:marTop w:val="0"/>
                      <w:marBottom w:val="0"/>
                      <w:divBdr>
                        <w:top w:val="none" w:sz="0" w:space="0" w:color="auto"/>
                        <w:left w:val="none" w:sz="0" w:space="0" w:color="auto"/>
                        <w:bottom w:val="none" w:sz="0" w:space="0" w:color="auto"/>
                        <w:right w:val="none" w:sz="0" w:space="0" w:color="auto"/>
                      </w:divBdr>
                      <w:divsChild>
                        <w:div w:id="535124349">
                          <w:marLeft w:val="0"/>
                          <w:marRight w:val="0"/>
                          <w:marTop w:val="0"/>
                          <w:marBottom w:val="0"/>
                          <w:divBdr>
                            <w:top w:val="none" w:sz="0" w:space="0" w:color="auto"/>
                            <w:left w:val="none" w:sz="0" w:space="0" w:color="auto"/>
                            <w:bottom w:val="none" w:sz="0" w:space="0" w:color="auto"/>
                            <w:right w:val="none" w:sz="0" w:space="0" w:color="auto"/>
                          </w:divBdr>
                          <w:divsChild>
                            <w:div w:id="869611274">
                              <w:marLeft w:val="0"/>
                              <w:marRight w:val="0"/>
                              <w:marTop w:val="0"/>
                              <w:marBottom w:val="0"/>
                              <w:divBdr>
                                <w:top w:val="none" w:sz="0" w:space="0" w:color="auto"/>
                                <w:left w:val="none" w:sz="0" w:space="0" w:color="auto"/>
                                <w:bottom w:val="none" w:sz="0" w:space="0" w:color="auto"/>
                                <w:right w:val="none" w:sz="0" w:space="0" w:color="auto"/>
                              </w:divBdr>
                              <w:divsChild>
                                <w:div w:id="882526087">
                                  <w:marLeft w:val="0"/>
                                  <w:marRight w:val="0"/>
                                  <w:marTop w:val="0"/>
                                  <w:marBottom w:val="0"/>
                                  <w:divBdr>
                                    <w:top w:val="none" w:sz="0" w:space="0" w:color="auto"/>
                                    <w:left w:val="none" w:sz="0" w:space="0" w:color="auto"/>
                                    <w:bottom w:val="none" w:sz="0" w:space="0" w:color="auto"/>
                                    <w:right w:val="none" w:sz="0" w:space="0" w:color="auto"/>
                                  </w:divBdr>
                                  <w:divsChild>
                                    <w:div w:id="4975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9953">
                          <w:marLeft w:val="0"/>
                          <w:marRight w:val="0"/>
                          <w:marTop w:val="0"/>
                          <w:marBottom w:val="0"/>
                          <w:divBdr>
                            <w:top w:val="none" w:sz="0" w:space="0" w:color="auto"/>
                            <w:left w:val="none" w:sz="0" w:space="0" w:color="auto"/>
                            <w:bottom w:val="none" w:sz="0" w:space="0" w:color="auto"/>
                            <w:right w:val="none" w:sz="0" w:space="0" w:color="auto"/>
                          </w:divBdr>
                          <w:divsChild>
                            <w:div w:id="549655361">
                              <w:marLeft w:val="0"/>
                              <w:marRight w:val="0"/>
                              <w:marTop w:val="0"/>
                              <w:marBottom w:val="0"/>
                              <w:divBdr>
                                <w:top w:val="none" w:sz="0" w:space="0" w:color="auto"/>
                                <w:left w:val="none" w:sz="0" w:space="0" w:color="auto"/>
                                <w:bottom w:val="none" w:sz="0" w:space="0" w:color="auto"/>
                                <w:right w:val="none" w:sz="0" w:space="0" w:color="auto"/>
                              </w:divBdr>
                              <w:divsChild>
                                <w:div w:id="309017114">
                                  <w:marLeft w:val="0"/>
                                  <w:marRight w:val="0"/>
                                  <w:marTop w:val="0"/>
                                  <w:marBottom w:val="0"/>
                                  <w:divBdr>
                                    <w:top w:val="none" w:sz="0" w:space="0" w:color="auto"/>
                                    <w:left w:val="none" w:sz="0" w:space="0" w:color="auto"/>
                                    <w:bottom w:val="none" w:sz="0" w:space="0" w:color="auto"/>
                                    <w:right w:val="none" w:sz="0" w:space="0" w:color="auto"/>
                                  </w:divBdr>
                                  <w:divsChild>
                                    <w:div w:id="6232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12129">
          <w:marLeft w:val="0"/>
          <w:marRight w:val="0"/>
          <w:marTop w:val="0"/>
          <w:marBottom w:val="0"/>
          <w:divBdr>
            <w:top w:val="none" w:sz="0" w:space="0" w:color="auto"/>
            <w:left w:val="none" w:sz="0" w:space="0" w:color="auto"/>
            <w:bottom w:val="none" w:sz="0" w:space="0" w:color="auto"/>
            <w:right w:val="none" w:sz="0" w:space="0" w:color="auto"/>
          </w:divBdr>
          <w:divsChild>
            <w:div w:id="597254621">
              <w:marLeft w:val="0"/>
              <w:marRight w:val="0"/>
              <w:marTop w:val="0"/>
              <w:marBottom w:val="0"/>
              <w:divBdr>
                <w:top w:val="none" w:sz="0" w:space="0" w:color="auto"/>
                <w:left w:val="none" w:sz="0" w:space="0" w:color="auto"/>
                <w:bottom w:val="none" w:sz="0" w:space="0" w:color="auto"/>
                <w:right w:val="none" w:sz="0" w:space="0" w:color="auto"/>
              </w:divBdr>
              <w:divsChild>
                <w:div w:id="1579055333">
                  <w:marLeft w:val="0"/>
                  <w:marRight w:val="0"/>
                  <w:marTop w:val="0"/>
                  <w:marBottom w:val="0"/>
                  <w:divBdr>
                    <w:top w:val="none" w:sz="0" w:space="0" w:color="auto"/>
                    <w:left w:val="none" w:sz="0" w:space="0" w:color="auto"/>
                    <w:bottom w:val="none" w:sz="0" w:space="0" w:color="auto"/>
                    <w:right w:val="none" w:sz="0" w:space="0" w:color="auto"/>
                  </w:divBdr>
                  <w:divsChild>
                    <w:div w:id="1128015226">
                      <w:marLeft w:val="0"/>
                      <w:marRight w:val="0"/>
                      <w:marTop w:val="0"/>
                      <w:marBottom w:val="0"/>
                      <w:divBdr>
                        <w:top w:val="none" w:sz="0" w:space="0" w:color="auto"/>
                        <w:left w:val="none" w:sz="0" w:space="0" w:color="auto"/>
                        <w:bottom w:val="none" w:sz="0" w:space="0" w:color="auto"/>
                        <w:right w:val="none" w:sz="0" w:space="0" w:color="auto"/>
                      </w:divBdr>
                      <w:divsChild>
                        <w:div w:id="204762041">
                          <w:marLeft w:val="0"/>
                          <w:marRight w:val="0"/>
                          <w:marTop w:val="0"/>
                          <w:marBottom w:val="0"/>
                          <w:divBdr>
                            <w:top w:val="none" w:sz="0" w:space="0" w:color="auto"/>
                            <w:left w:val="none" w:sz="0" w:space="0" w:color="auto"/>
                            <w:bottom w:val="none" w:sz="0" w:space="0" w:color="auto"/>
                            <w:right w:val="none" w:sz="0" w:space="0" w:color="auto"/>
                          </w:divBdr>
                          <w:divsChild>
                            <w:div w:id="1364138653">
                              <w:marLeft w:val="0"/>
                              <w:marRight w:val="0"/>
                              <w:marTop w:val="0"/>
                              <w:marBottom w:val="0"/>
                              <w:divBdr>
                                <w:top w:val="none" w:sz="0" w:space="0" w:color="auto"/>
                                <w:left w:val="none" w:sz="0" w:space="0" w:color="auto"/>
                                <w:bottom w:val="none" w:sz="0" w:space="0" w:color="auto"/>
                                <w:right w:val="none" w:sz="0" w:space="0" w:color="auto"/>
                              </w:divBdr>
                              <w:divsChild>
                                <w:div w:id="793063299">
                                  <w:marLeft w:val="0"/>
                                  <w:marRight w:val="0"/>
                                  <w:marTop w:val="0"/>
                                  <w:marBottom w:val="0"/>
                                  <w:divBdr>
                                    <w:top w:val="none" w:sz="0" w:space="0" w:color="auto"/>
                                    <w:left w:val="none" w:sz="0" w:space="0" w:color="auto"/>
                                    <w:bottom w:val="none" w:sz="0" w:space="0" w:color="auto"/>
                                    <w:right w:val="none" w:sz="0" w:space="0" w:color="auto"/>
                                  </w:divBdr>
                                  <w:divsChild>
                                    <w:div w:id="352805619">
                                      <w:marLeft w:val="0"/>
                                      <w:marRight w:val="0"/>
                                      <w:marTop w:val="0"/>
                                      <w:marBottom w:val="0"/>
                                      <w:divBdr>
                                        <w:top w:val="none" w:sz="0" w:space="0" w:color="auto"/>
                                        <w:left w:val="none" w:sz="0" w:space="0" w:color="auto"/>
                                        <w:bottom w:val="none" w:sz="0" w:space="0" w:color="auto"/>
                                        <w:right w:val="none" w:sz="0" w:space="0" w:color="auto"/>
                                      </w:divBdr>
                                      <w:divsChild>
                                        <w:div w:id="1732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526180">
          <w:marLeft w:val="0"/>
          <w:marRight w:val="0"/>
          <w:marTop w:val="0"/>
          <w:marBottom w:val="0"/>
          <w:divBdr>
            <w:top w:val="none" w:sz="0" w:space="0" w:color="auto"/>
            <w:left w:val="none" w:sz="0" w:space="0" w:color="auto"/>
            <w:bottom w:val="none" w:sz="0" w:space="0" w:color="auto"/>
            <w:right w:val="none" w:sz="0" w:space="0" w:color="auto"/>
          </w:divBdr>
          <w:divsChild>
            <w:div w:id="1727492544">
              <w:marLeft w:val="0"/>
              <w:marRight w:val="0"/>
              <w:marTop w:val="0"/>
              <w:marBottom w:val="0"/>
              <w:divBdr>
                <w:top w:val="none" w:sz="0" w:space="0" w:color="auto"/>
                <w:left w:val="none" w:sz="0" w:space="0" w:color="auto"/>
                <w:bottom w:val="none" w:sz="0" w:space="0" w:color="auto"/>
                <w:right w:val="none" w:sz="0" w:space="0" w:color="auto"/>
              </w:divBdr>
              <w:divsChild>
                <w:div w:id="1163086237">
                  <w:marLeft w:val="0"/>
                  <w:marRight w:val="0"/>
                  <w:marTop w:val="0"/>
                  <w:marBottom w:val="0"/>
                  <w:divBdr>
                    <w:top w:val="none" w:sz="0" w:space="0" w:color="auto"/>
                    <w:left w:val="none" w:sz="0" w:space="0" w:color="auto"/>
                    <w:bottom w:val="none" w:sz="0" w:space="0" w:color="auto"/>
                    <w:right w:val="none" w:sz="0" w:space="0" w:color="auto"/>
                  </w:divBdr>
                  <w:divsChild>
                    <w:div w:id="1747219092">
                      <w:marLeft w:val="0"/>
                      <w:marRight w:val="0"/>
                      <w:marTop w:val="0"/>
                      <w:marBottom w:val="0"/>
                      <w:divBdr>
                        <w:top w:val="none" w:sz="0" w:space="0" w:color="auto"/>
                        <w:left w:val="none" w:sz="0" w:space="0" w:color="auto"/>
                        <w:bottom w:val="none" w:sz="0" w:space="0" w:color="auto"/>
                        <w:right w:val="none" w:sz="0" w:space="0" w:color="auto"/>
                      </w:divBdr>
                      <w:divsChild>
                        <w:div w:id="1518731664">
                          <w:marLeft w:val="0"/>
                          <w:marRight w:val="0"/>
                          <w:marTop w:val="0"/>
                          <w:marBottom w:val="0"/>
                          <w:divBdr>
                            <w:top w:val="none" w:sz="0" w:space="0" w:color="auto"/>
                            <w:left w:val="none" w:sz="0" w:space="0" w:color="auto"/>
                            <w:bottom w:val="none" w:sz="0" w:space="0" w:color="auto"/>
                            <w:right w:val="none" w:sz="0" w:space="0" w:color="auto"/>
                          </w:divBdr>
                          <w:divsChild>
                            <w:div w:id="76025049">
                              <w:marLeft w:val="0"/>
                              <w:marRight w:val="0"/>
                              <w:marTop w:val="0"/>
                              <w:marBottom w:val="0"/>
                              <w:divBdr>
                                <w:top w:val="none" w:sz="0" w:space="0" w:color="auto"/>
                                <w:left w:val="none" w:sz="0" w:space="0" w:color="auto"/>
                                <w:bottom w:val="none" w:sz="0" w:space="0" w:color="auto"/>
                                <w:right w:val="none" w:sz="0" w:space="0" w:color="auto"/>
                              </w:divBdr>
                              <w:divsChild>
                                <w:div w:id="12127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7530">
                  <w:marLeft w:val="0"/>
                  <w:marRight w:val="0"/>
                  <w:marTop w:val="0"/>
                  <w:marBottom w:val="0"/>
                  <w:divBdr>
                    <w:top w:val="none" w:sz="0" w:space="0" w:color="auto"/>
                    <w:left w:val="none" w:sz="0" w:space="0" w:color="auto"/>
                    <w:bottom w:val="none" w:sz="0" w:space="0" w:color="auto"/>
                    <w:right w:val="none" w:sz="0" w:space="0" w:color="auto"/>
                  </w:divBdr>
                  <w:divsChild>
                    <w:div w:id="1832329056">
                      <w:marLeft w:val="0"/>
                      <w:marRight w:val="0"/>
                      <w:marTop w:val="0"/>
                      <w:marBottom w:val="0"/>
                      <w:divBdr>
                        <w:top w:val="none" w:sz="0" w:space="0" w:color="auto"/>
                        <w:left w:val="none" w:sz="0" w:space="0" w:color="auto"/>
                        <w:bottom w:val="none" w:sz="0" w:space="0" w:color="auto"/>
                        <w:right w:val="none" w:sz="0" w:space="0" w:color="auto"/>
                      </w:divBdr>
                      <w:divsChild>
                        <w:div w:id="2053072486">
                          <w:marLeft w:val="0"/>
                          <w:marRight w:val="0"/>
                          <w:marTop w:val="0"/>
                          <w:marBottom w:val="0"/>
                          <w:divBdr>
                            <w:top w:val="none" w:sz="0" w:space="0" w:color="auto"/>
                            <w:left w:val="none" w:sz="0" w:space="0" w:color="auto"/>
                            <w:bottom w:val="none" w:sz="0" w:space="0" w:color="auto"/>
                            <w:right w:val="none" w:sz="0" w:space="0" w:color="auto"/>
                          </w:divBdr>
                          <w:divsChild>
                            <w:div w:id="1315377503">
                              <w:marLeft w:val="0"/>
                              <w:marRight w:val="0"/>
                              <w:marTop w:val="0"/>
                              <w:marBottom w:val="0"/>
                              <w:divBdr>
                                <w:top w:val="none" w:sz="0" w:space="0" w:color="auto"/>
                                <w:left w:val="none" w:sz="0" w:space="0" w:color="auto"/>
                                <w:bottom w:val="none" w:sz="0" w:space="0" w:color="auto"/>
                                <w:right w:val="none" w:sz="0" w:space="0" w:color="auto"/>
                              </w:divBdr>
                              <w:divsChild>
                                <w:div w:id="1354499031">
                                  <w:marLeft w:val="0"/>
                                  <w:marRight w:val="0"/>
                                  <w:marTop w:val="0"/>
                                  <w:marBottom w:val="0"/>
                                  <w:divBdr>
                                    <w:top w:val="none" w:sz="0" w:space="0" w:color="auto"/>
                                    <w:left w:val="none" w:sz="0" w:space="0" w:color="auto"/>
                                    <w:bottom w:val="none" w:sz="0" w:space="0" w:color="auto"/>
                                    <w:right w:val="none" w:sz="0" w:space="0" w:color="auto"/>
                                  </w:divBdr>
                                  <w:divsChild>
                                    <w:div w:id="11616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628034">
      <w:bodyDiv w:val="1"/>
      <w:marLeft w:val="0"/>
      <w:marRight w:val="0"/>
      <w:marTop w:val="0"/>
      <w:marBottom w:val="0"/>
      <w:divBdr>
        <w:top w:val="none" w:sz="0" w:space="0" w:color="auto"/>
        <w:left w:val="none" w:sz="0" w:space="0" w:color="auto"/>
        <w:bottom w:val="none" w:sz="0" w:space="0" w:color="auto"/>
        <w:right w:val="none" w:sz="0" w:space="0" w:color="auto"/>
      </w:divBdr>
    </w:div>
    <w:div w:id="1723475886">
      <w:bodyDiv w:val="1"/>
      <w:marLeft w:val="0"/>
      <w:marRight w:val="0"/>
      <w:marTop w:val="0"/>
      <w:marBottom w:val="0"/>
      <w:divBdr>
        <w:top w:val="none" w:sz="0" w:space="0" w:color="auto"/>
        <w:left w:val="none" w:sz="0" w:space="0" w:color="auto"/>
        <w:bottom w:val="none" w:sz="0" w:space="0" w:color="auto"/>
        <w:right w:val="none" w:sz="0" w:space="0" w:color="auto"/>
      </w:divBdr>
    </w:div>
    <w:div w:id="1806240862">
      <w:bodyDiv w:val="1"/>
      <w:marLeft w:val="0"/>
      <w:marRight w:val="0"/>
      <w:marTop w:val="0"/>
      <w:marBottom w:val="0"/>
      <w:divBdr>
        <w:top w:val="none" w:sz="0" w:space="0" w:color="auto"/>
        <w:left w:val="none" w:sz="0" w:space="0" w:color="auto"/>
        <w:bottom w:val="none" w:sz="0" w:space="0" w:color="auto"/>
        <w:right w:val="none" w:sz="0" w:space="0" w:color="auto"/>
      </w:divBdr>
    </w:div>
    <w:div w:id="1825313465">
      <w:bodyDiv w:val="1"/>
      <w:marLeft w:val="0"/>
      <w:marRight w:val="0"/>
      <w:marTop w:val="0"/>
      <w:marBottom w:val="0"/>
      <w:divBdr>
        <w:top w:val="none" w:sz="0" w:space="0" w:color="auto"/>
        <w:left w:val="none" w:sz="0" w:space="0" w:color="auto"/>
        <w:bottom w:val="none" w:sz="0" w:space="0" w:color="auto"/>
        <w:right w:val="none" w:sz="0" w:space="0" w:color="auto"/>
      </w:divBdr>
      <w:divsChild>
        <w:div w:id="291786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469162">
      <w:bodyDiv w:val="1"/>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sChild>
            <w:div w:id="1446996619">
              <w:marLeft w:val="0"/>
              <w:marRight w:val="0"/>
              <w:marTop w:val="0"/>
              <w:marBottom w:val="0"/>
              <w:divBdr>
                <w:top w:val="none" w:sz="0" w:space="0" w:color="auto"/>
                <w:left w:val="none" w:sz="0" w:space="0" w:color="auto"/>
                <w:bottom w:val="none" w:sz="0" w:space="0" w:color="auto"/>
                <w:right w:val="none" w:sz="0" w:space="0" w:color="auto"/>
              </w:divBdr>
              <w:divsChild>
                <w:div w:id="1739329029">
                  <w:marLeft w:val="0"/>
                  <w:marRight w:val="0"/>
                  <w:marTop w:val="0"/>
                  <w:marBottom w:val="0"/>
                  <w:divBdr>
                    <w:top w:val="none" w:sz="0" w:space="0" w:color="auto"/>
                    <w:left w:val="none" w:sz="0" w:space="0" w:color="auto"/>
                    <w:bottom w:val="none" w:sz="0" w:space="0" w:color="auto"/>
                    <w:right w:val="none" w:sz="0" w:space="0" w:color="auto"/>
                  </w:divBdr>
                  <w:divsChild>
                    <w:div w:id="582295580">
                      <w:marLeft w:val="0"/>
                      <w:marRight w:val="0"/>
                      <w:marTop w:val="0"/>
                      <w:marBottom w:val="0"/>
                      <w:divBdr>
                        <w:top w:val="none" w:sz="0" w:space="0" w:color="auto"/>
                        <w:left w:val="none" w:sz="0" w:space="0" w:color="auto"/>
                        <w:bottom w:val="none" w:sz="0" w:space="0" w:color="auto"/>
                        <w:right w:val="none" w:sz="0" w:space="0" w:color="auto"/>
                      </w:divBdr>
                      <w:divsChild>
                        <w:div w:id="1257715290">
                          <w:marLeft w:val="0"/>
                          <w:marRight w:val="0"/>
                          <w:marTop w:val="0"/>
                          <w:marBottom w:val="0"/>
                          <w:divBdr>
                            <w:top w:val="none" w:sz="0" w:space="0" w:color="auto"/>
                            <w:left w:val="none" w:sz="0" w:space="0" w:color="auto"/>
                            <w:bottom w:val="none" w:sz="0" w:space="0" w:color="auto"/>
                            <w:right w:val="none" w:sz="0" w:space="0" w:color="auto"/>
                          </w:divBdr>
                          <w:divsChild>
                            <w:div w:id="1626345822">
                              <w:marLeft w:val="0"/>
                              <w:marRight w:val="0"/>
                              <w:marTop w:val="0"/>
                              <w:marBottom w:val="0"/>
                              <w:divBdr>
                                <w:top w:val="none" w:sz="0" w:space="0" w:color="auto"/>
                                <w:left w:val="none" w:sz="0" w:space="0" w:color="auto"/>
                                <w:bottom w:val="none" w:sz="0" w:space="0" w:color="auto"/>
                                <w:right w:val="none" w:sz="0" w:space="0" w:color="auto"/>
                              </w:divBdr>
                              <w:divsChild>
                                <w:div w:id="1928924694">
                                  <w:marLeft w:val="0"/>
                                  <w:marRight w:val="0"/>
                                  <w:marTop w:val="0"/>
                                  <w:marBottom w:val="0"/>
                                  <w:divBdr>
                                    <w:top w:val="none" w:sz="0" w:space="0" w:color="auto"/>
                                    <w:left w:val="none" w:sz="0" w:space="0" w:color="auto"/>
                                    <w:bottom w:val="none" w:sz="0" w:space="0" w:color="auto"/>
                                    <w:right w:val="none" w:sz="0" w:space="0" w:color="auto"/>
                                  </w:divBdr>
                                  <w:divsChild>
                                    <w:div w:id="1533810159">
                                      <w:marLeft w:val="0"/>
                                      <w:marRight w:val="0"/>
                                      <w:marTop w:val="0"/>
                                      <w:marBottom w:val="0"/>
                                      <w:divBdr>
                                        <w:top w:val="none" w:sz="0" w:space="0" w:color="auto"/>
                                        <w:left w:val="none" w:sz="0" w:space="0" w:color="auto"/>
                                        <w:bottom w:val="none" w:sz="0" w:space="0" w:color="auto"/>
                                        <w:right w:val="none" w:sz="0" w:space="0" w:color="auto"/>
                                      </w:divBdr>
                                      <w:divsChild>
                                        <w:div w:id="16521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20033">
          <w:marLeft w:val="0"/>
          <w:marRight w:val="0"/>
          <w:marTop w:val="0"/>
          <w:marBottom w:val="0"/>
          <w:divBdr>
            <w:top w:val="none" w:sz="0" w:space="0" w:color="auto"/>
            <w:left w:val="none" w:sz="0" w:space="0" w:color="auto"/>
            <w:bottom w:val="none" w:sz="0" w:space="0" w:color="auto"/>
            <w:right w:val="none" w:sz="0" w:space="0" w:color="auto"/>
          </w:divBdr>
          <w:divsChild>
            <w:div w:id="494220928">
              <w:marLeft w:val="0"/>
              <w:marRight w:val="0"/>
              <w:marTop w:val="0"/>
              <w:marBottom w:val="0"/>
              <w:divBdr>
                <w:top w:val="none" w:sz="0" w:space="0" w:color="auto"/>
                <w:left w:val="none" w:sz="0" w:space="0" w:color="auto"/>
                <w:bottom w:val="none" w:sz="0" w:space="0" w:color="auto"/>
                <w:right w:val="none" w:sz="0" w:space="0" w:color="auto"/>
              </w:divBdr>
              <w:divsChild>
                <w:div w:id="440533855">
                  <w:marLeft w:val="0"/>
                  <w:marRight w:val="0"/>
                  <w:marTop w:val="0"/>
                  <w:marBottom w:val="0"/>
                  <w:divBdr>
                    <w:top w:val="none" w:sz="0" w:space="0" w:color="auto"/>
                    <w:left w:val="none" w:sz="0" w:space="0" w:color="auto"/>
                    <w:bottom w:val="none" w:sz="0" w:space="0" w:color="auto"/>
                    <w:right w:val="none" w:sz="0" w:space="0" w:color="auto"/>
                  </w:divBdr>
                  <w:divsChild>
                    <w:div w:id="1583369572">
                      <w:marLeft w:val="0"/>
                      <w:marRight w:val="0"/>
                      <w:marTop w:val="0"/>
                      <w:marBottom w:val="0"/>
                      <w:divBdr>
                        <w:top w:val="none" w:sz="0" w:space="0" w:color="auto"/>
                        <w:left w:val="none" w:sz="0" w:space="0" w:color="auto"/>
                        <w:bottom w:val="none" w:sz="0" w:space="0" w:color="auto"/>
                        <w:right w:val="none" w:sz="0" w:space="0" w:color="auto"/>
                      </w:divBdr>
                      <w:divsChild>
                        <w:div w:id="28844700">
                          <w:marLeft w:val="0"/>
                          <w:marRight w:val="0"/>
                          <w:marTop w:val="0"/>
                          <w:marBottom w:val="0"/>
                          <w:divBdr>
                            <w:top w:val="none" w:sz="0" w:space="0" w:color="auto"/>
                            <w:left w:val="none" w:sz="0" w:space="0" w:color="auto"/>
                            <w:bottom w:val="none" w:sz="0" w:space="0" w:color="auto"/>
                            <w:right w:val="none" w:sz="0" w:space="0" w:color="auto"/>
                          </w:divBdr>
                          <w:divsChild>
                            <w:div w:id="519902683">
                              <w:marLeft w:val="0"/>
                              <w:marRight w:val="0"/>
                              <w:marTop w:val="0"/>
                              <w:marBottom w:val="0"/>
                              <w:divBdr>
                                <w:top w:val="none" w:sz="0" w:space="0" w:color="auto"/>
                                <w:left w:val="none" w:sz="0" w:space="0" w:color="auto"/>
                                <w:bottom w:val="none" w:sz="0" w:space="0" w:color="auto"/>
                                <w:right w:val="none" w:sz="0" w:space="0" w:color="auto"/>
                              </w:divBdr>
                              <w:divsChild>
                                <w:div w:id="19963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54487">
                  <w:marLeft w:val="0"/>
                  <w:marRight w:val="0"/>
                  <w:marTop w:val="0"/>
                  <w:marBottom w:val="0"/>
                  <w:divBdr>
                    <w:top w:val="none" w:sz="0" w:space="0" w:color="auto"/>
                    <w:left w:val="none" w:sz="0" w:space="0" w:color="auto"/>
                    <w:bottom w:val="none" w:sz="0" w:space="0" w:color="auto"/>
                    <w:right w:val="none" w:sz="0" w:space="0" w:color="auto"/>
                  </w:divBdr>
                  <w:divsChild>
                    <w:div w:id="1987393200">
                      <w:marLeft w:val="0"/>
                      <w:marRight w:val="0"/>
                      <w:marTop w:val="0"/>
                      <w:marBottom w:val="0"/>
                      <w:divBdr>
                        <w:top w:val="none" w:sz="0" w:space="0" w:color="auto"/>
                        <w:left w:val="none" w:sz="0" w:space="0" w:color="auto"/>
                        <w:bottom w:val="none" w:sz="0" w:space="0" w:color="auto"/>
                        <w:right w:val="none" w:sz="0" w:space="0" w:color="auto"/>
                      </w:divBdr>
                      <w:divsChild>
                        <w:div w:id="281612370">
                          <w:marLeft w:val="0"/>
                          <w:marRight w:val="0"/>
                          <w:marTop w:val="0"/>
                          <w:marBottom w:val="0"/>
                          <w:divBdr>
                            <w:top w:val="none" w:sz="0" w:space="0" w:color="auto"/>
                            <w:left w:val="none" w:sz="0" w:space="0" w:color="auto"/>
                            <w:bottom w:val="none" w:sz="0" w:space="0" w:color="auto"/>
                            <w:right w:val="none" w:sz="0" w:space="0" w:color="auto"/>
                          </w:divBdr>
                          <w:divsChild>
                            <w:div w:id="797070999">
                              <w:marLeft w:val="0"/>
                              <w:marRight w:val="0"/>
                              <w:marTop w:val="0"/>
                              <w:marBottom w:val="0"/>
                              <w:divBdr>
                                <w:top w:val="none" w:sz="0" w:space="0" w:color="auto"/>
                                <w:left w:val="none" w:sz="0" w:space="0" w:color="auto"/>
                                <w:bottom w:val="none" w:sz="0" w:space="0" w:color="auto"/>
                                <w:right w:val="none" w:sz="0" w:space="0" w:color="auto"/>
                              </w:divBdr>
                              <w:divsChild>
                                <w:div w:id="1843735650">
                                  <w:marLeft w:val="0"/>
                                  <w:marRight w:val="0"/>
                                  <w:marTop w:val="0"/>
                                  <w:marBottom w:val="0"/>
                                  <w:divBdr>
                                    <w:top w:val="none" w:sz="0" w:space="0" w:color="auto"/>
                                    <w:left w:val="none" w:sz="0" w:space="0" w:color="auto"/>
                                    <w:bottom w:val="none" w:sz="0" w:space="0" w:color="auto"/>
                                    <w:right w:val="none" w:sz="0" w:space="0" w:color="auto"/>
                                  </w:divBdr>
                                  <w:divsChild>
                                    <w:div w:id="6576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60960">
                          <w:marLeft w:val="0"/>
                          <w:marRight w:val="0"/>
                          <w:marTop w:val="0"/>
                          <w:marBottom w:val="0"/>
                          <w:divBdr>
                            <w:top w:val="none" w:sz="0" w:space="0" w:color="auto"/>
                            <w:left w:val="none" w:sz="0" w:space="0" w:color="auto"/>
                            <w:bottom w:val="none" w:sz="0" w:space="0" w:color="auto"/>
                            <w:right w:val="none" w:sz="0" w:space="0" w:color="auto"/>
                          </w:divBdr>
                          <w:divsChild>
                            <w:div w:id="676927019">
                              <w:marLeft w:val="0"/>
                              <w:marRight w:val="0"/>
                              <w:marTop w:val="0"/>
                              <w:marBottom w:val="0"/>
                              <w:divBdr>
                                <w:top w:val="none" w:sz="0" w:space="0" w:color="auto"/>
                                <w:left w:val="none" w:sz="0" w:space="0" w:color="auto"/>
                                <w:bottom w:val="none" w:sz="0" w:space="0" w:color="auto"/>
                                <w:right w:val="none" w:sz="0" w:space="0" w:color="auto"/>
                              </w:divBdr>
                              <w:divsChild>
                                <w:div w:id="1032266595">
                                  <w:marLeft w:val="0"/>
                                  <w:marRight w:val="0"/>
                                  <w:marTop w:val="0"/>
                                  <w:marBottom w:val="0"/>
                                  <w:divBdr>
                                    <w:top w:val="none" w:sz="0" w:space="0" w:color="auto"/>
                                    <w:left w:val="none" w:sz="0" w:space="0" w:color="auto"/>
                                    <w:bottom w:val="none" w:sz="0" w:space="0" w:color="auto"/>
                                    <w:right w:val="none" w:sz="0" w:space="0" w:color="auto"/>
                                  </w:divBdr>
                                  <w:divsChild>
                                    <w:div w:id="5178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664184">
          <w:marLeft w:val="0"/>
          <w:marRight w:val="0"/>
          <w:marTop w:val="0"/>
          <w:marBottom w:val="0"/>
          <w:divBdr>
            <w:top w:val="none" w:sz="0" w:space="0" w:color="auto"/>
            <w:left w:val="none" w:sz="0" w:space="0" w:color="auto"/>
            <w:bottom w:val="none" w:sz="0" w:space="0" w:color="auto"/>
            <w:right w:val="none" w:sz="0" w:space="0" w:color="auto"/>
          </w:divBdr>
          <w:divsChild>
            <w:div w:id="59839081">
              <w:marLeft w:val="0"/>
              <w:marRight w:val="0"/>
              <w:marTop w:val="0"/>
              <w:marBottom w:val="0"/>
              <w:divBdr>
                <w:top w:val="none" w:sz="0" w:space="0" w:color="auto"/>
                <w:left w:val="none" w:sz="0" w:space="0" w:color="auto"/>
                <w:bottom w:val="none" w:sz="0" w:space="0" w:color="auto"/>
                <w:right w:val="none" w:sz="0" w:space="0" w:color="auto"/>
              </w:divBdr>
              <w:divsChild>
                <w:div w:id="950933866">
                  <w:marLeft w:val="0"/>
                  <w:marRight w:val="0"/>
                  <w:marTop w:val="0"/>
                  <w:marBottom w:val="0"/>
                  <w:divBdr>
                    <w:top w:val="none" w:sz="0" w:space="0" w:color="auto"/>
                    <w:left w:val="none" w:sz="0" w:space="0" w:color="auto"/>
                    <w:bottom w:val="none" w:sz="0" w:space="0" w:color="auto"/>
                    <w:right w:val="none" w:sz="0" w:space="0" w:color="auto"/>
                  </w:divBdr>
                  <w:divsChild>
                    <w:div w:id="75132800">
                      <w:marLeft w:val="0"/>
                      <w:marRight w:val="0"/>
                      <w:marTop w:val="0"/>
                      <w:marBottom w:val="0"/>
                      <w:divBdr>
                        <w:top w:val="none" w:sz="0" w:space="0" w:color="auto"/>
                        <w:left w:val="none" w:sz="0" w:space="0" w:color="auto"/>
                        <w:bottom w:val="none" w:sz="0" w:space="0" w:color="auto"/>
                        <w:right w:val="none" w:sz="0" w:space="0" w:color="auto"/>
                      </w:divBdr>
                      <w:divsChild>
                        <w:div w:id="2007054136">
                          <w:marLeft w:val="0"/>
                          <w:marRight w:val="0"/>
                          <w:marTop w:val="0"/>
                          <w:marBottom w:val="0"/>
                          <w:divBdr>
                            <w:top w:val="none" w:sz="0" w:space="0" w:color="auto"/>
                            <w:left w:val="none" w:sz="0" w:space="0" w:color="auto"/>
                            <w:bottom w:val="none" w:sz="0" w:space="0" w:color="auto"/>
                            <w:right w:val="none" w:sz="0" w:space="0" w:color="auto"/>
                          </w:divBdr>
                          <w:divsChild>
                            <w:div w:id="2039773522">
                              <w:marLeft w:val="0"/>
                              <w:marRight w:val="0"/>
                              <w:marTop w:val="0"/>
                              <w:marBottom w:val="0"/>
                              <w:divBdr>
                                <w:top w:val="none" w:sz="0" w:space="0" w:color="auto"/>
                                <w:left w:val="none" w:sz="0" w:space="0" w:color="auto"/>
                                <w:bottom w:val="none" w:sz="0" w:space="0" w:color="auto"/>
                                <w:right w:val="none" w:sz="0" w:space="0" w:color="auto"/>
                              </w:divBdr>
                              <w:divsChild>
                                <w:div w:id="965505032">
                                  <w:marLeft w:val="0"/>
                                  <w:marRight w:val="0"/>
                                  <w:marTop w:val="0"/>
                                  <w:marBottom w:val="0"/>
                                  <w:divBdr>
                                    <w:top w:val="none" w:sz="0" w:space="0" w:color="auto"/>
                                    <w:left w:val="none" w:sz="0" w:space="0" w:color="auto"/>
                                    <w:bottom w:val="none" w:sz="0" w:space="0" w:color="auto"/>
                                    <w:right w:val="none" w:sz="0" w:space="0" w:color="auto"/>
                                  </w:divBdr>
                                  <w:divsChild>
                                    <w:div w:id="494878069">
                                      <w:marLeft w:val="0"/>
                                      <w:marRight w:val="0"/>
                                      <w:marTop w:val="0"/>
                                      <w:marBottom w:val="0"/>
                                      <w:divBdr>
                                        <w:top w:val="none" w:sz="0" w:space="0" w:color="auto"/>
                                        <w:left w:val="none" w:sz="0" w:space="0" w:color="auto"/>
                                        <w:bottom w:val="none" w:sz="0" w:space="0" w:color="auto"/>
                                        <w:right w:val="none" w:sz="0" w:space="0" w:color="auto"/>
                                      </w:divBdr>
                                      <w:divsChild>
                                        <w:div w:id="6866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933474">
          <w:marLeft w:val="0"/>
          <w:marRight w:val="0"/>
          <w:marTop w:val="0"/>
          <w:marBottom w:val="0"/>
          <w:divBdr>
            <w:top w:val="none" w:sz="0" w:space="0" w:color="auto"/>
            <w:left w:val="none" w:sz="0" w:space="0" w:color="auto"/>
            <w:bottom w:val="none" w:sz="0" w:space="0" w:color="auto"/>
            <w:right w:val="none" w:sz="0" w:space="0" w:color="auto"/>
          </w:divBdr>
          <w:divsChild>
            <w:div w:id="613362274">
              <w:marLeft w:val="0"/>
              <w:marRight w:val="0"/>
              <w:marTop w:val="0"/>
              <w:marBottom w:val="0"/>
              <w:divBdr>
                <w:top w:val="none" w:sz="0" w:space="0" w:color="auto"/>
                <w:left w:val="none" w:sz="0" w:space="0" w:color="auto"/>
                <w:bottom w:val="none" w:sz="0" w:space="0" w:color="auto"/>
                <w:right w:val="none" w:sz="0" w:space="0" w:color="auto"/>
              </w:divBdr>
              <w:divsChild>
                <w:div w:id="1035813051">
                  <w:marLeft w:val="0"/>
                  <w:marRight w:val="0"/>
                  <w:marTop w:val="0"/>
                  <w:marBottom w:val="0"/>
                  <w:divBdr>
                    <w:top w:val="none" w:sz="0" w:space="0" w:color="auto"/>
                    <w:left w:val="none" w:sz="0" w:space="0" w:color="auto"/>
                    <w:bottom w:val="none" w:sz="0" w:space="0" w:color="auto"/>
                    <w:right w:val="none" w:sz="0" w:space="0" w:color="auto"/>
                  </w:divBdr>
                  <w:divsChild>
                    <w:div w:id="908805240">
                      <w:marLeft w:val="0"/>
                      <w:marRight w:val="0"/>
                      <w:marTop w:val="0"/>
                      <w:marBottom w:val="0"/>
                      <w:divBdr>
                        <w:top w:val="none" w:sz="0" w:space="0" w:color="auto"/>
                        <w:left w:val="none" w:sz="0" w:space="0" w:color="auto"/>
                        <w:bottom w:val="none" w:sz="0" w:space="0" w:color="auto"/>
                        <w:right w:val="none" w:sz="0" w:space="0" w:color="auto"/>
                      </w:divBdr>
                      <w:divsChild>
                        <w:div w:id="115877732">
                          <w:marLeft w:val="0"/>
                          <w:marRight w:val="0"/>
                          <w:marTop w:val="0"/>
                          <w:marBottom w:val="0"/>
                          <w:divBdr>
                            <w:top w:val="none" w:sz="0" w:space="0" w:color="auto"/>
                            <w:left w:val="none" w:sz="0" w:space="0" w:color="auto"/>
                            <w:bottom w:val="none" w:sz="0" w:space="0" w:color="auto"/>
                            <w:right w:val="none" w:sz="0" w:space="0" w:color="auto"/>
                          </w:divBdr>
                          <w:divsChild>
                            <w:div w:id="1809590445">
                              <w:marLeft w:val="0"/>
                              <w:marRight w:val="0"/>
                              <w:marTop w:val="0"/>
                              <w:marBottom w:val="0"/>
                              <w:divBdr>
                                <w:top w:val="none" w:sz="0" w:space="0" w:color="auto"/>
                                <w:left w:val="none" w:sz="0" w:space="0" w:color="auto"/>
                                <w:bottom w:val="none" w:sz="0" w:space="0" w:color="auto"/>
                                <w:right w:val="none" w:sz="0" w:space="0" w:color="auto"/>
                              </w:divBdr>
                              <w:divsChild>
                                <w:div w:id="20590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98420">
                  <w:marLeft w:val="0"/>
                  <w:marRight w:val="0"/>
                  <w:marTop w:val="0"/>
                  <w:marBottom w:val="0"/>
                  <w:divBdr>
                    <w:top w:val="none" w:sz="0" w:space="0" w:color="auto"/>
                    <w:left w:val="none" w:sz="0" w:space="0" w:color="auto"/>
                    <w:bottom w:val="none" w:sz="0" w:space="0" w:color="auto"/>
                    <w:right w:val="none" w:sz="0" w:space="0" w:color="auto"/>
                  </w:divBdr>
                  <w:divsChild>
                    <w:div w:id="1576628544">
                      <w:marLeft w:val="0"/>
                      <w:marRight w:val="0"/>
                      <w:marTop w:val="0"/>
                      <w:marBottom w:val="0"/>
                      <w:divBdr>
                        <w:top w:val="none" w:sz="0" w:space="0" w:color="auto"/>
                        <w:left w:val="none" w:sz="0" w:space="0" w:color="auto"/>
                        <w:bottom w:val="none" w:sz="0" w:space="0" w:color="auto"/>
                        <w:right w:val="none" w:sz="0" w:space="0" w:color="auto"/>
                      </w:divBdr>
                      <w:divsChild>
                        <w:div w:id="1275012985">
                          <w:marLeft w:val="0"/>
                          <w:marRight w:val="0"/>
                          <w:marTop w:val="0"/>
                          <w:marBottom w:val="0"/>
                          <w:divBdr>
                            <w:top w:val="none" w:sz="0" w:space="0" w:color="auto"/>
                            <w:left w:val="none" w:sz="0" w:space="0" w:color="auto"/>
                            <w:bottom w:val="none" w:sz="0" w:space="0" w:color="auto"/>
                            <w:right w:val="none" w:sz="0" w:space="0" w:color="auto"/>
                          </w:divBdr>
                          <w:divsChild>
                            <w:div w:id="125895819">
                              <w:marLeft w:val="0"/>
                              <w:marRight w:val="0"/>
                              <w:marTop w:val="0"/>
                              <w:marBottom w:val="0"/>
                              <w:divBdr>
                                <w:top w:val="none" w:sz="0" w:space="0" w:color="auto"/>
                                <w:left w:val="none" w:sz="0" w:space="0" w:color="auto"/>
                                <w:bottom w:val="none" w:sz="0" w:space="0" w:color="auto"/>
                                <w:right w:val="none" w:sz="0" w:space="0" w:color="auto"/>
                              </w:divBdr>
                              <w:divsChild>
                                <w:div w:id="1443260136">
                                  <w:marLeft w:val="0"/>
                                  <w:marRight w:val="0"/>
                                  <w:marTop w:val="0"/>
                                  <w:marBottom w:val="0"/>
                                  <w:divBdr>
                                    <w:top w:val="none" w:sz="0" w:space="0" w:color="auto"/>
                                    <w:left w:val="none" w:sz="0" w:space="0" w:color="auto"/>
                                    <w:bottom w:val="none" w:sz="0" w:space="0" w:color="auto"/>
                                    <w:right w:val="none" w:sz="0" w:space="0" w:color="auto"/>
                                  </w:divBdr>
                                  <w:divsChild>
                                    <w:div w:id="7732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090413">
      <w:bodyDiv w:val="1"/>
      <w:marLeft w:val="0"/>
      <w:marRight w:val="0"/>
      <w:marTop w:val="0"/>
      <w:marBottom w:val="0"/>
      <w:divBdr>
        <w:top w:val="none" w:sz="0" w:space="0" w:color="auto"/>
        <w:left w:val="none" w:sz="0" w:space="0" w:color="auto"/>
        <w:bottom w:val="none" w:sz="0" w:space="0" w:color="auto"/>
        <w:right w:val="none" w:sz="0" w:space="0" w:color="auto"/>
      </w:divBdr>
    </w:div>
    <w:div w:id="1902402623">
      <w:bodyDiv w:val="1"/>
      <w:marLeft w:val="0"/>
      <w:marRight w:val="0"/>
      <w:marTop w:val="0"/>
      <w:marBottom w:val="0"/>
      <w:divBdr>
        <w:top w:val="none" w:sz="0" w:space="0" w:color="auto"/>
        <w:left w:val="none" w:sz="0" w:space="0" w:color="auto"/>
        <w:bottom w:val="none" w:sz="0" w:space="0" w:color="auto"/>
        <w:right w:val="none" w:sz="0" w:space="0" w:color="auto"/>
      </w:divBdr>
    </w:div>
    <w:div w:id="2000300996">
      <w:bodyDiv w:val="1"/>
      <w:marLeft w:val="0"/>
      <w:marRight w:val="0"/>
      <w:marTop w:val="0"/>
      <w:marBottom w:val="0"/>
      <w:divBdr>
        <w:top w:val="none" w:sz="0" w:space="0" w:color="auto"/>
        <w:left w:val="none" w:sz="0" w:space="0" w:color="auto"/>
        <w:bottom w:val="none" w:sz="0" w:space="0" w:color="auto"/>
        <w:right w:val="none" w:sz="0" w:space="0" w:color="auto"/>
      </w:divBdr>
      <w:divsChild>
        <w:div w:id="347873409">
          <w:marLeft w:val="0"/>
          <w:marRight w:val="0"/>
          <w:marTop w:val="0"/>
          <w:marBottom w:val="0"/>
          <w:divBdr>
            <w:top w:val="none" w:sz="0" w:space="0" w:color="auto"/>
            <w:left w:val="none" w:sz="0" w:space="0" w:color="auto"/>
            <w:bottom w:val="none" w:sz="0" w:space="0" w:color="auto"/>
            <w:right w:val="none" w:sz="0" w:space="0" w:color="auto"/>
          </w:divBdr>
          <w:divsChild>
            <w:div w:id="1052460598">
              <w:marLeft w:val="0"/>
              <w:marRight w:val="0"/>
              <w:marTop w:val="0"/>
              <w:marBottom w:val="0"/>
              <w:divBdr>
                <w:top w:val="none" w:sz="0" w:space="0" w:color="auto"/>
                <w:left w:val="none" w:sz="0" w:space="0" w:color="auto"/>
                <w:bottom w:val="none" w:sz="0" w:space="0" w:color="auto"/>
                <w:right w:val="none" w:sz="0" w:space="0" w:color="auto"/>
              </w:divBdr>
            </w:div>
            <w:div w:id="1870877972">
              <w:marLeft w:val="0"/>
              <w:marRight w:val="0"/>
              <w:marTop w:val="0"/>
              <w:marBottom w:val="0"/>
              <w:divBdr>
                <w:top w:val="none" w:sz="0" w:space="0" w:color="auto"/>
                <w:left w:val="none" w:sz="0" w:space="0" w:color="auto"/>
                <w:bottom w:val="none" w:sz="0" w:space="0" w:color="auto"/>
                <w:right w:val="none" w:sz="0" w:space="0" w:color="auto"/>
              </w:divBdr>
              <w:divsChild>
                <w:div w:id="1266500782">
                  <w:marLeft w:val="0"/>
                  <w:marRight w:val="0"/>
                  <w:marTop w:val="0"/>
                  <w:marBottom w:val="0"/>
                  <w:divBdr>
                    <w:top w:val="none" w:sz="0" w:space="0" w:color="auto"/>
                    <w:left w:val="none" w:sz="0" w:space="0" w:color="auto"/>
                    <w:bottom w:val="none" w:sz="0" w:space="0" w:color="auto"/>
                    <w:right w:val="none" w:sz="0" w:space="0" w:color="auto"/>
                  </w:divBdr>
                  <w:divsChild>
                    <w:div w:id="2285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6744">
          <w:marLeft w:val="0"/>
          <w:marRight w:val="0"/>
          <w:marTop w:val="0"/>
          <w:marBottom w:val="0"/>
          <w:divBdr>
            <w:top w:val="none" w:sz="0" w:space="0" w:color="auto"/>
            <w:left w:val="none" w:sz="0" w:space="0" w:color="auto"/>
            <w:bottom w:val="none" w:sz="0" w:space="0" w:color="auto"/>
            <w:right w:val="none" w:sz="0" w:space="0" w:color="auto"/>
          </w:divBdr>
          <w:divsChild>
            <w:div w:id="628824402">
              <w:marLeft w:val="0"/>
              <w:marRight w:val="0"/>
              <w:marTop w:val="0"/>
              <w:marBottom w:val="0"/>
              <w:divBdr>
                <w:top w:val="none" w:sz="0" w:space="0" w:color="auto"/>
                <w:left w:val="none" w:sz="0" w:space="0" w:color="auto"/>
                <w:bottom w:val="none" w:sz="0" w:space="0" w:color="auto"/>
                <w:right w:val="none" w:sz="0" w:space="0" w:color="auto"/>
              </w:divBdr>
              <w:divsChild>
                <w:div w:id="3374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5353">
      <w:bodyDiv w:val="1"/>
      <w:marLeft w:val="0"/>
      <w:marRight w:val="0"/>
      <w:marTop w:val="0"/>
      <w:marBottom w:val="0"/>
      <w:divBdr>
        <w:top w:val="none" w:sz="0" w:space="0" w:color="auto"/>
        <w:left w:val="none" w:sz="0" w:space="0" w:color="auto"/>
        <w:bottom w:val="none" w:sz="0" w:space="0" w:color="auto"/>
        <w:right w:val="none" w:sz="0" w:space="0" w:color="auto"/>
      </w:divBdr>
    </w:div>
    <w:div w:id="2052338452">
      <w:bodyDiv w:val="1"/>
      <w:marLeft w:val="0"/>
      <w:marRight w:val="0"/>
      <w:marTop w:val="0"/>
      <w:marBottom w:val="0"/>
      <w:divBdr>
        <w:top w:val="none" w:sz="0" w:space="0" w:color="auto"/>
        <w:left w:val="none" w:sz="0" w:space="0" w:color="auto"/>
        <w:bottom w:val="none" w:sz="0" w:space="0" w:color="auto"/>
        <w:right w:val="none" w:sz="0" w:space="0" w:color="auto"/>
      </w:divBdr>
    </w:div>
    <w:div w:id="2085294303">
      <w:bodyDiv w:val="1"/>
      <w:marLeft w:val="0"/>
      <w:marRight w:val="0"/>
      <w:marTop w:val="0"/>
      <w:marBottom w:val="0"/>
      <w:divBdr>
        <w:top w:val="none" w:sz="0" w:space="0" w:color="auto"/>
        <w:left w:val="none" w:sz="0" w:space="0" w:color="auto"/>
        <w:bottom w:val="none" w:sz="0" w:space="0" w:color="auto"/>
        <w:right w:val="none" w:sz="0" w:space="0" w:color="auto"/>
      </w:divBdr>
    </w:div>
    <w:div w:id="21383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bt0710-5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38/nri2417" TargetMode="External"/><Relationship Id="rId4" Type="http://schemas.openxmlformats.org/officeDocument/2006/relationships/settings" Target="settings.xml"/><Relationship Id="rId9" Type="http://schemas.openxmlformats.org/officeDocument/2006/relationships/hyperlink" Target="https://doi.org/10.1056/NEJMp04807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04AB-E4E3-4E39-9A51-BF766F21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3600</Words>
  <Characters>19441</Characters>
  <Application>Microsoft Office Word</Application>
  <DocSecurity>0</DocSecurity>
  <Lines>162</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 Οικονόμου</dc:creator>
  <cp:keywords/>
  <dc:description/>
  <cp:lastModifiedBy>cth win</cp:lastModifiedBy>
  <cp:revision>2</cp:revision>
  <cp:lastPrinted>2024-10-14T10:16:00Z</cp:lastPrinted>
  <dcterms:created xsi:type="dcterms:W3CDTF">2025-08-10T08:06:00Z</dcterms:created>
  <dcterms:modified xsi:type="dcterms:W3CDTF">2025-08-10T08:06:00Z</dcterms:modified>
</cp:coreProperties>
</file>