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53D9F" w14:textId="77777777" w:rsidR="009B4571" w:rsidRPr="009B4571" w:rsidRDefault="009B4571" w:rsidP="009B4571">
      <w:pPr>
        <w:pStyle w:val="1"/>
        <w:spacing w:after="360"/>
        <w:jc w:val="center"/>
        <w:rPr>
          <w:rFonts w:ascii="Trebuchet MS" w:hAnsi="Trebuchet MS"/>
          <w:iCs w:val="0"/>
          <w:kern w:val="28"/>
          <w:sz w:val="32"/>
          <w:szCs w:val="32"/>
          <w:lang w:eastAsia="en-US"/>
        </w:rPr>
      </w:pPr>
      <w:bookmarkStart w:id="0" w:name="_Toc280033935"/>
      <w:r w:rsidRPr="009B4571">
        <w:rPr>
          <w:rFonts w:ascii="Trebuchet MS" w:hAnsi="Trebuchet MS"/>
          <w:iCs w:val="0"/>
          <w:kern w:val="28"/>
          <w:sz w:val="32"/>
          <w:szCs w:val="32"/>
          <w:lang w:eastAsia="en-US"/>
        </w:rPr>
        <w:t>Οδ</w:t>
      </w:r>
      <w:r w:rsidR="00527136">
        <w:rPr>
          <w:rFonts w:ascii="Trebuchet MS" w:hAnsi="Trebuchet MS"/>
          <w:iCs w:val="0"/>
          <w:kern w:val="28"/>
          <w:sz w:val="32"/>
          <w:szCs w:val="32"/>
          <w:lang w:eastAsia="en-US"/>
        </w:rPr>
        <w:t>ηγίες μορφοποίησης των άρθρων: Τ</w:t>
      </w:r>
      <w:r w:rsidRPr="009B4571">
        <w:rPr>
          <w:rFonts w:ascii="Trebuchet MS" w:hAnsi="Trebuchet MS"/>
          <w:iCs w:val="0"/>
          <w:kern w:val="28"/>
          <w:sz w:val="32"/>
          <w:szCs w:val="32"/>
          <w:lang w:eastAsia="en-US"/>
        </w:rPr>
        <w:t xml:space="preserve">ίτλος </w:t>
      </w:r>
      <w:r w:rsidR="00527136">
        <w:rPr>
          <w:rFonts w:ascii="Trebuchet MS" w:hAnsi="Trebuchet MS"/>
          <w:iCs w:val="0"/>
          <w:kern w:val="28"/>
          <w:sz w:val="32"/>
          <w:szCs w:val="32"/>
          <w:lang w:eastAsia="en-US"/>
        </w:rPr>
        <w:t>με</w:t>
      </w:r>
      <w:r w:rsidRPr="009B4571">
        <w:rPr>
          <w:rFonts w:ascii="Trebuchet MS" w:hAnsi="Trebuchet MS"/>
          <w:iCs w:val="0"/>
          <w:kern w:val="28"/>
          <w:sz w:val="32"/>
          <w:szCs w:val="32"/>
          <w:lang w:eastAsia="en-US"/>
        </w:rPr>
        <w:t xml:space="preserve"> στοίχιση στο κέντρο και γραμματοσειρά Trebuchet 16-στιγμών</w:t>
      </w:r>
    </w:p>
    <w:p w14:paraId="4B19A8AB" w14:textId="77777777" w:rsidR="009B4571" w:rsidRPr="009B4571" w:rsidRDefault="00E201D9" w:rsidP="009B4571">
      <w:pPr>
        <w:jc w:val="center"/>
        <w:rPr>
          <w:rFonts w:ascii="Book Antiqua" w:hAnsi="Book Antiqua"/>
          <w:sz w:val="24"/>
        </w:rPr>
      </w:pPr>
      <w:r w:rsidRPr="00E201D9">
        <w:rPr>
          <w:rFonts w:ascii="Book Antiqua" w:hAnsi="Book Antiqua"/>
          <w:sz w:val="24"/>
        </w:rPr>
        <w:t>Ε</w:t>
      </w:r>
      <w:r>
        <w:rPr>
          <w:rFonts w:ascii="Book Antiqua" w:hAnsi="Book Antiqua"/>
          <w:sz w:val="24"/>
        </w:rPr>
        <w:t>λένη</w:t>
      </w:r>
      <w:r w:rsidRPr="00E201D9">
        <w:rPr>
          <w:rFonts w:ascii="Book Antiqua" w:hAnsi="Book Antiqua"/>
          <w:sz w:val="24"/>
        </w:rPr>
        <w:t xml:space="preserve"> Αποστολίδου</w:t>
      </w:r>
      <w:r w:rsidR="009B4571" w:rsidRPr="009B4571">
        <w:rPr>
          <w:rFonts w:ascii="Book Antiqua" w:hAnsi="Book Antiqua"/>
          <w:sz w:val="24"/>
          <w:vertAlign w:val="superscript"/>
        </w:rPr>
        <w:t>1</w:t>
      </w:r>
      <w:r w:rsidR="009B4571" w:rsidRPr="009B4571">
        <w:rPr>
          <w:rFonts w:ascii="Book Antiqua" w:hAnsi="Book Antiqua"/>
          <w:sz w:val="24"/>
        </w:rPr>
        <w:t xml:space="preserve">, </w:t>
      </w:r>
      <w:r>
        <w:rPr>
          <w:rFonts w:ascii="Book Antiqua" w:hAnsi="Book Antiqua"/>
          <w:sz w:val="24"/>
        </w:rPr>
        <w:t>Μαρία Λιακοπούλου</w:t>
      </w:r>
      <w:r w:rsidR="009B4571" w:rsidRPr="009B4571">
        <w:rPr>
          <w:rFonts w:ascii="Book Antiqua" w:hAnsi="Book Antiqua"/>
          <w:sz w:val="24"/>
          <w:vertAlign w:val="superscript"/>
        </w:rPr>
        <w:t>2</w:t>
      </w:r>
      <w:r w:rsidR="009B4571" w:rsidRPr="009B4571">
        <w:rPr>
          <w:rFonts w:ascii="Book Antiqua" w:hAnsi="Book Antiqua"/>
          <w:sz w:val="24"/>
        </w:rPr>
        <w:t xml:space="preserve"> (Γράψτε πλήρη ονόματα)</w:t>
      </w:r>
    </w:p>
    <w:p w14:paraId="326892E5" w14:textId="77777777" w:rsidR="009B4571" w:rsidRPr="003955CD" w:rsidRDefault="009B4571" w:rsidP="009B4571">
      <w:pPr>
        <w:jc w:val="center"/>
        <w:rPr>
          <w:rFonts w:ascii="Book Antiqua" w:hAnsi="Book Antiqua"/>
          <w:szCs w:val="20"/>
        </w:rPr>
      </w:pPr>
      <w:r w:rsidRPr="003955CD">
        <w:rPr>
          <w:rFonts w:ascii="Book Antiqua" w:hAnsi="Book Antiqua"/>
          <w:szCs w:val="20"/>
          <w:lang w:val="en-GB"/>
        </w:rPr>
        <w:t>email</w:t>
      </w:r>
      <w:r w:rsidRPr="003955CD">
        <w:rPr>
          <w:rFonts w:ascii="Book Antiqua" w:hAnsi="Book Antiqua"/>
          <w:szCs w:val="20"/>
        </w:rPr>
        <w:t xml:space="preserve"> </w:t>
      </w:r>
      <w:r w:rsidR="00527136">
        <w:rPr>
          <w:rFonts w:ascii="Book Antiqua" w:hAnsi="Book Antiqua"/>
          <w:szCs w:val="20"/>
        </w:rPr>
        <w:t>συγγραφέων χωρισμένα</w:t>
      </w:r>
      <w:r w:rsidRPr="003955CD">
        <w:rPr>
          <w:rFonts w:ascii="Book Antiqua" w:hAnsi="Book Antiqua"/>
          <w:szCs w:val="20"/>
        </w:rPr>
        <w:t xml:space="preserve"> με κόμμα</w:t>
      </w:r>
    </w:p>
    <w:p w14:paraId="70D82ECF" w14:textId="77777777" w:rsidR="009B4571" w:rsidRPr="003955CD" w:rsidRDefault="009B4571" w:rsidP="009B4571">
      <w:pPr>
        <w:jc w:val="center"/>
        <w:rPr>
          <w:rFonts w:ascii="Book Antiqua" w:hAnsi="Book Antiqua"/>
          <w:szCs w:val="20"/>
        </w:rPr>
      </w:pPr>
    </w:p>
    <w:p w14:paraId="3088B050" w14:textId="77777777" w:rsidR="00527136" w:rsidRPr="00625AAD" w:rsidRDefault="009B4571" w:rsidP="00527136">
      <w:pPr>
        <w:jc w:val="center"/>
        <w:rPr>
          <w:rFonts w:ascii="Book Antiqua" w:hAnsi="Book Antiqua"/>
          <w:szCs w:val="20"/>
        </w:rPr>
      </w:pPr>
      <w:r w:rsidRPr="003955CD">
        <w:rPr>
          <w:rFonts w:ascii="Book Antiqua" w:hAnsi="Book Antiqua"/>
          <w:szCs w:val="20"/>
          <w:vertAlign w:val="superscript"/>
        </w:rPr>
        <w:t>1</w:t>
      </w:r>
      <w:r w:rsidR="00527136" w:rsidRPr="00625AAD">
        <w:rPr>
          <w:rFonts w:ascii="Book Antiqua" w:hAnsi="Book Antiqua"/>
          <w:szCs w:val="20"/>
          <w:vertAlign w:val="superscript"/>
        </w:rPr>
        <w:t xml:space="preserve"> </w:t>
      </w:r>
      <w:r w:rsidR="00527136" w:rsidRPr="00625AAD">
        <w:rPr>
          <w:rFonts w:ascii="Book Antiqua" w:hAnsi="Book Antiqua"/>
          <w:szCs w:val="20"/>
        </w:rPr>
        <w:t>Παιδαγωγικό Τμήμα Δημοτικής Εκπαίδευσης, Πανεπιστήμιο Ιωαννίνων</w:t>
      </w:r>
    </w:p>
    <w:p w14:paraId="06E0C34F" w14:textId="77777777" w:rsidR="00527136" w:rsidRDefault="009B4571" w:rsidP="009B4571">
      <w:pPr>
        <w:jc w:val="center"/>
        <w:rPr>
          <w:rFonts w:ascii="Book Antiqua" w:hAnsi="Book Antiqua"/>
          <w:szCs w:val="20"/>
        </w:rPr>
      </w:pPr>
      <w:r w:rsidRPr="003955CD">
        <w:rPr>
          <w:rFonts w:ascii="Book Antiqua" w:hAnsi="Book Antiqua"/>
          <w:szCs w:val="20"/>
          <w:vertAlign w:val="superscript"/>
        </w:rPr>
        <w:t>2</w:t>
      </w:r>
      <w:r w:rsidRPr="003955CD">
        <w:rPr>
          <w:rFonts w:ascii="Book Antiqua" w:hAnsi="Book Antiqua"/>
          <w:szCs w:val="20"/>
        </w:rPr>
        <w:t xml:space="preserve"> </w:t>
      </w:r>
      <w:r w:rsidR="00E201D9" w:rsidRPr="00E201D9">
        <w:rPr>
          <w:rFonts w:ascii="Book Antiqua" w:hAnsi="Book Antiqua"/>
          <w:szCs w:val="20"/>
        </w:rPr>
        <w:t>Παιδαγωγικό Τμήμα Δημοτικής Εκπαίδευσης, Πανεπιστήμιο Ιωαννίνων</w:t>
      </w:r>
    </w:p>
    <w:p w14:paraId="77B163CB" w14:textId="77777777" w:rsidR="009B4571" w:rsidRPr="003955CD" w:rsidRDefault="00B3171A" w:rsidP="009B4571">
      <w:pPr>
        <w:jc w:val="center"/>
        <w:rPr>
          <w:rFonts w:ascii="Book Antiqua" w:hAnsi="Book Antiqua"/>
          <w:szCs w:val="20"/>
        </w:rPr>
      </w:pPr>
      <w:r>
        <w:rPr>
          <w:rFonts w:ascii="Book Antiqua" w:hAnsi="Book Antiqua"/>
          <w:szCs w:val="20"/>
        </w:rPr>
        <w:t>(</w:t>
      </w:r>
      <w:r w:rsidR="00527136">
        <w:rPr>
          <w:rFonts w:ascii="Book Antiqua" w:hAnsi="Book Antiqua"/>
          <w:szCs w:val="20"/>
        </w:rPr>
        <w:t>αναγράφονται τα ιδρύματα που</w:t>
      </w:r>
      <w:r>
        <w:rPr>
          <w:rFonts w:ascii="Book Antiqua" w:hAnsi="Book Antiqua"/>
          <w:szCs w:val="20"/>
        </w:rPr>
        <w:t xml:space="preserve"> είναι διαφορετικ</w:t>
      </w:r>
      <w:r w:rsidR="00527136">
        <w:rPr>
          <w:rFonts w:ascii="Book Antiqua" w:hAnsi="Book Antiqua"/>
          <w:szCs w:val="20"/>
        </w:rPr>
        <w:t>ά</w:t>
      </w:r>
      <w:r>
        <w:rPr>
          <w:rFonts w:ascii="Book Antiqua" w:hAnsi="Book Antiqua"/>
          <w:szCs w:val="20"/>
        </w:rPr>
        <w:t>)</w:t>
      </w:r>
    </w:p>
    <w:p w14:paraId="6B4E687E" w14:textId="72D72B40" w:rsidR="009B4571" w:rsidRPr="00263942" w:rsidRDefault="009B4571" w:rsidP="009B4571">
      <w:pPr>
        <w:spacing w:before="480" w:after="240"/>
        <w:ind w:left="567" w:right="567"/>
        <w:jc w:val="both"/>
        <w:rPr>
          <w:rFonts w:ascii="Book Antiqua" w:hAnsi="Book Antiqua"/>
          <w:szCs w:val="20"/>
        </w:rPr>
      </w:pPr>
      <w:r w:rsidRPr="00263942">
        <w:rPr>
          <w:rFonts w:ascii="Book Antiqua" w:hAnsi="Book Antiqua"/>
          <w:b/>
          <w:szCs w:val="20"/>
        </w:rPr>
        <w:t>Περίληψη</w:t>
      </w:r>
      <w:r w:rsidRPr="00263942">
        <w:rPr>
          <w:rFonts w:ascii="Book Antiqua" w:hAnsi="Book Antiqua"/>
          <w:szCs w:val="20"/>
        </w:rPr>
        <w:t>. Μια συνοπτική παρουσίαση (100-</w:t>
      </w:r>
      <w:r w:rsidR="00B01240">
        <w:rPr>
          <w:rFonts w:ascii="Book Antiqua" w:hAnsi="Book Antiqua"/>
          <w:szCs w:val="20"/>
        </w:rPr>
        <w:t>20</w:t>
      </w:r>
      <w:r w:rsidRPr="00263942">
        <w:rPr>
          <w:rFonts w:ascii="Book Antiqua" w:hAnsi="Book Antiqua"/>
          <w:szCs w:val="20"/>
        </w:rPr>
        <w:t>0 λέξεις) του άρθρου. Θα πρέπει να περιέχει επαρκείς πληροφορίες ώστε να δώσει στον αναγνώστη πλήρη εικόνα για τα πεδία που διαπραγματεύεται το άρθρο και να περιλαμβάνει τα εξής: στόχοι, σχεδιασμός, μεθοδολογία, προσέγγιση, αποτελέσματα, συμπεράσματα και συμβολή του άρθρου. Η περίληψη δεν αποτελεί εισαγωγή στο θέμα. Παρέχει επαρκείς πληροφορίες ώστε να υπενθυμίζει στον αναγνώστη το αντικείμενο του άρθρου. Θα πρέπει να αποφεύγεται η παράθεση αναφορών στην ενότητα αυτή.</w:t>
      </w:r>
    </w:p>
    <w:p w14:paraId="3A0B8C74" w14:textId="77777777" w:rsidR="009B4571" w:rsidRPr="00263942" w:rsidRDefault="009B4571" w:rsidP="009B4571">
      <w:pPr>
        <w:ind w:left="567" w:right="567"/>
        <w:jc w:val="both"/>
        <w:rPr>
          <w:rFonts w:ascii="Book Antiqua" w:hAnsi="Book Antiqua"/>
          <w:szCs w:val="20"/>
        </w:rPr>
      </w:pPr>
      <w:r w:rsidRPr="00263942">
        <w:rPr>
          <w:rFonts w:ascii="Book Antiqua" w:hAnsi="Book Antiqua"/>
          <w:b/>
          <w:bCs/>
          <w:szCs w:val="20"/>
        </w:rPr>
        <w:t>Λέξεις κλειδιά</w:t>
      </w:r>
      <w:r w:rsidRPr="00263942">
        <w:rPr>
          <w:rFonts w:ascii="Book Antiqua" w:hAnsi="Book Antiqua"/>
          <w:b/>
          <w:szCs w:val="20"/>
        </w:rPr>
        <w:t xml:space="preserve">: </w:t>
      </w:r>
      <w:r w:rsidRPr="00263942">
        <w:rPr>
          <w:rFonts w:ascii="Book Antiqua" w:hAnsi="Book Antiqua"/>
          <w:szCs w:val="20"/>
        </w:rPr>
        <w:t>Χρησιμοποιήστε 3 έως 5 λέξεις κλειδιά χωρισμένες με κόμμα</w:t>
      </w:r>
    </w:p>
    <w:p w14:paraId="68182085" w14:textId="77777777" w:rsidR="009B4571" w:rsidRPr="003955CD" w:rsidRDefault="009B4571" w:rsidP="009B4571">
      <w:pPr>
        <w:pStyle w:val="1"/>
        <w:spacing w:before="480" w:after="240"/>
        <w:rPr>
          <w:rFonts w:ascii="Trebuchet MS" w:hAnsi="Trebuchet MS"/>
        </w:rPr>
      </w:pPr>
      <w:r w:rsidRPr="003955CD">
        <w:rPr>
          <w:rFonts w:ascii="Trebuchet MS" w:hAnsi="Trebuchet MS"/>
        </w:rPr>
        <w:t>Εισαγωγή</w:t>
      </w:r>
    </w:p>
    <w:p w14:paraId="00A47B1E" w14:textId="77777777" w:rsidR="00B3171A"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Το έγγραφο αυτό παρέχει πληροφορίες και οδηγίες μορφοποίησης που θα σας βοηθήσουν να προετοιμάσετε καλύτερα το άρθρο σας. Σάς συστήνουμε να αντιγράψετε το αρχείο αυτό στον υπολογιστή σας και να εισάγετε το κείμενό σας διατηρώντας τη μορφοποίηση που έχει καθοριστεί. Τα διάφορα μέρη του άρθρου (τίτλος, κείμενο, επικεφαλίδες, τίτλοι κ.λπ.) έχουν ήδη </w:t>
      </w:r>
      <w:r w:rsidR="00B3171A">
        <w:rPr>
          <w:rFonts w:ascii="Book Antiqua" w:hAnsi="Book Antiqua"/>
          <w:sz w:val="22"/>
          <w:szCs w:val="22"/>
        </w:rPr>
        <w:t>διαμορφωθ</w:t>
      </w:r>
      <w:r w:rsidRPr="006C5620">
        <w:rPr>
          <w:rFonts w:ascii="Book Antiqua" w:hAnsi="Book Antiqua"/>
          <w:sz w:val="22"/>
          <w:szCs w:val="22"/>
        </w:rPr>
        <w:t xml:space="preserve">εί, </w:t>
      </w:r>
      <w:r w:rsidR="00B3171A">
        <w:rPr>
          <w:rFonts w:ascii="Book Antiqua" w:hAnsi="Book Antiqua"/>
          <w:sz w:val="22"/>
          <w:szCs w:val="22"/>
        </w:rPr>
        <w:t xml:space="preserve">σύμφωνα με </w:t>
      </w:r>
      <w:r w:rsidRPr="006C5620">
        <w:rPr>
          <w:rFonts w:ascii="Book Antiqua" w:hAnsi="Book Antiqua"/>
          <w:sz w:val="22"/>
          <w:szCs w:val="22"/>
        </w:rPr>
        <w:t xml:space="preserve">το παρόν έγγραφο-υπόδειγμα. Το κυρίως κείμενο θα πρέπει να είναι σε κανονική γραμματοσειρά </w:t>
      </w:r>
      <w:r w:rsidRPr="00061854">
        <w:rPr>
          <w:rFonts w:ascii="Book Antiqua" w:hAnsi="Book Antiqua"/>
          <w:sz w:val="22"/>
          <w:szCs w:val="22"/>
        </w:rPr>
        <w:t>Book</w:t>
      </w:r>
      <w:r w:rsidRPr="006C5620">
        <w:rPr>
          <w:rFonts w:ascii="Book Antiqua" w:hAnsi="Book Antiqua"/>
          <w:sz w:val="22"/>
          <w:szCs w:val="22"/>
        </w:rPr>
        <w:t xml:space="preserve"> </w:t>
      </w:r>
      <w:r w:rsidRPr="00061854">
        <w:rPr>
          <w:rFonts w:ascii="Book Antiqua" w:hAnsi="Book Antiqua"/>
          <w:sz w:val="22"/>
          <w:szCs w:val="22"/>
        </w:rPr>
        <w:t>Antiqua</w:t>
      </w:r>
      <w:r w:rsidRPr="006C5620">
        <w:rPr>
          <w:rFonts w:ascii="Book Antiqua" w:hAnsi="Book Antiqua"/>
          <w:sz w:val="22"/>
          <w:szCs w:val="22"/>
        </w:rPr>
        <w:t>, 11-στιγμών, σε πλήρη στοίχιση.</w:t>
      </w:r>
      <w:r w:rsidR="00F50A32">
        <w:rPr>
          <w:rFonts w:ascii="Book Antiqua" w:hAnsi="Book Antiqua"/>
          <w:sz w:val="22"/>
          <w:szCs w:val="22"/>
        </w:rPr>
        <w:t xml:space="preserve"> </w:t>
      </w:r>
      <w:r w:rsidR="00B3171A">
        <w:rPr>
          <w:rFonts w:ascii="Book Antiqua" w:hAnsi="Book Antiqua"/>
          <w:sz w:val="22"/>
          <w:szCs w:val="22"/>
        </w:rPr>
        <w:t xml:space="preserve">Η χρήση έντονης γραφής στο κυρίως κείμενο πρέπει να αποφεύγεται. Οι συγγραφείς μπορούν να χρησιμοποιήσουν </w:t>
      </w:r>
      <w:r w:rsidR="00F50A32">
        <w:rPr>
          <w:rFonts w:ascii="Book Antiqua" w:hAnsi="Book Antiqua"/>
          <w:sz w:val="22"/>
          <w:szCs w:val="22"/>
        </w:rPr>
        <w:t xml:space="preserve">μόνο </w:t>
      </w:r>
      <w:r w:rsidR="00B3171A">
        <w:rPr>
          <w:rFonts w:ascii="Book Antiqua" w:hAnsi="Book Antiqua"/>
          <w:sz w:val="22"/>
          <w:szCs w:val="22"/>
        </w:rPr>
        <w:t xml:space="preserve">πλάγια γραφή για την ανάδειξη </w:t>
      </w:r>
      <w:r w:rsidR="00F50A32">
        <w:rPr>
          <w:rFonts w:ascii="Book Antiqua" w:hAnsi="Book Antiqua"/>
          <w:sz w:val="22"/>
          <w:szCs w:val="22"/>
        </w:rPr>
        <w:t xml:space="preserve">μερικών </w:t>
      </w:r>
      <w:r w:rsidR="00B3171A">
        <w:rPr>
          <w:rFonts w:ascii="Book Antiqua" w:hAnsi="Book Antiqua"/>
          <w:sz w:val="22"/>
          <w:szCs w:val="22"/>
        </w:rPr>
        <w:t>όρων</w:t>
      </w:r>
      <w:r w:rsidR="00F50A32">
        <w:rPr>
          <w:rFonts w:ascii="Book Antiqua" w:hAnsi="Book Antiqua"/>
          <w:sz w:val="22"/>
          <w:szCs w:val="22"/>
        </w:rPr>
        <w:t xml:space="preserve">, οι οποίοι </w:t>
      </w:r>
      <w:r w:rsidR="00B3171A">
        <w:rPr>
          <w:rFonts w:ascii="Book Antiqua" w:hAnsi="Book Antiqua"/>
          <w:sz w:val="22"/>
          <w:szCs w:val="22"/>
        </w:rPr>
        <w:t>κρίνονται σημαντικοί</w:t>
      </w:r>
      <w:r w:rsidR="00F50A32">
        <w:rPr>
          <w:rFonts w:ascii="Book Antiqua" w:hAnsi="Book Antiqua"/>
          <w:sz w:val="22"/>
          <w:szCs w:val="22"/>
        </w:rPr>
        <w:t xml:space="preserve"> για το παρόν άρθρο</w:t>
      </w:r>
      <w:r w:rsidR="00B3171A">
        <w:rPr>
          <w:rFonts w:ascii="Book Antiqua" w:hAnsi="Book Antiqua"/>
          <w:sz w:val="22"/>
          <w:szCs w:val="22"/>
        </w:rPr>
        <w:t>.</w:t>
      </w:r>
    </w:p>
    <w:p w14:paraId="4113D77C" w14:textId="77777777" w:rsidR="009B4571" w:rsidRPr="006C5620" w:rsidRDefault="00F50A32" w:rsidP="009B4571">
      <w:pPr>
        <w:spacing w:after="120"/>
        <w:jc w:val="both"/>
        <w:rPr>
          <w:rFonts w:ascii="Book Antiqua" w:hAnsi="Book Antiqua"/>
          <w:sz w:val="22"/>
          <w:szCs w:val="22"/>
        </w:rPr>
      </w:pPr>
      <w:r w:rsidRPr="006C5620">
        <w:rPr>
          <w:rStyle w:val="grame"/>
          <w:rFonts w:ascii="Book Antiqua" w:hAnsi="Book Antiqua"/>
          <w:sz w:val="22"/>
          <w:szCs w:val="22"/>
        </w:rPr>
        <w:t xml:space="preserve">Η συνήθης έκταση των άρθρων είναι </w:t>
      </w:r>
      <w:r w:rsidRPr="003955CD">
        <w:rPr>
          <w:rStyle w:val="grame"/>
          <w:rFonts w:ascii="Book Antiqua" w:hAnsi="Book Antiqua"/>
          <w:sz w:val="22"/>
          <w:szCs w:val="22"/>
        </w:rPr>
        <w:t>5</w:t>
      </w:r>
      <w:r w:rsidRPr="006C5620">
        <w:rPr>
          <w:rStyle w:val="grame"/>
          <w:rFonts w:ascii="Book Antiqua" w:hAnsi="Book Antiqua"/>
          <w:sz w:val="22"/>
          <w:szCs w:val="22"/>
        </w:rPr>
        <w:t>000-7000 λέξεις.</w:t>
      </w:r>
      <w:r>
        <w:rPr>
          <w:rStyle w:val="grame"/>
          <w:rFonts w:ascii="Book Antiqua" w:hAnsi="Book Antiqua"/>
          <w:sz w:val="22"/>
          <w:szCs w:val="22"/>
        </w:rPr>
        <w:t xml:space="preserve"> Ωστόσο, άρθρα μεγαλύτερης έκτασης</w:t>
      </w:r>
      <w:r w:rsidRPr="003955CD">
        <w:rPr>
          <w:rStyle w:val="grame"/>
          <w:rFonts w:ascii="Book Antiqua" w:hAnsi="Book Antiqua"/>
          <w:sz w:val="22"/>
          <w:szCs w:val="22"/>
        </w:rPr>
        <w:t xml:space="preserve"> </w:t>
      </w:r>
      <w:r>
        <w:rPr>
          <w:rStyle w:val="grame"/>
          <w:rFonts w:ascii="Book Antiqua" w:hAnsi="Book Antiqua"/>
          <w:sz w:val="22"/>
          <w:szCs w:val="22"/>
        </w:rPr>
        <w:t xml:space="preserve">μπορούν να γίνουν δεκτά, εφόσον συντρέχουν ειδικές συνθήκες. </w:t>
      </w:r>
      <w:r w:rsidR="009B4571" w:rsidRPr="006C5620">
        <w:rPr>
          <w:rFonts w:ascii="Book Antiqua" w:hAnsi="Book Antiqua"/>
          <w:sz w:val="22"/>
          <w:szCs w:val="22"/>
        </w:rPr>
        <w:t xml:space="preserve">Η Επιτροπή Έκδοσης συστήνει να αποθηκεύσετε το έγγραφο αυτό στον υπολογιστή σας ως υπόδειγμα </w:t>
      </w:r>
      <w:r w:rsidR="009B4571" w:rsidRPr="00061854">
        <w:rPr>
          <w:rFonts w:ascii="Book Antiqua" w:hAnsi="Book Antiqua"/>
          <w:sz w:val="22"/>
          <w:szCs w:val="22"/>
        </w:rPr>
        <w:t>Word</w:t>
      </w:r>
      <w:r w:rsidR="009B4571" w:rsidRPr="006C5620">
        <w:rPr>
          <w:rFonts w:ascii="Book Antiqua" w:hAnsi="Book Antiqua"/>
          <w:sz w:val="22"/>
          <w:szCs w:val="22"/>
        </w:rPr>
        <w:t xml:space="preserve">. Έτσι θα επιτύχετε εύκολα τις σωστές μορφοποιήσεις και θα προετοιμάσετε το άρθρο σας στο </w:t>
      </w:r>
      <w:r w:rsidR="009B4571" w:rsidRPr="00061854">
        <w:rPr>
          <w:rFonts w:ascii="Book Antiqua" w:hAnsi="Book Antiqua"/>
          <w:sz w:val="22"/>
          <w:szCs w:val="22"/>
        </w:rPr>
        <w:t>Word</w:t>
      </w:r>
      <w:r w:rsidR="009B4571" w:rsidRPr="006C5620">
        <w:rPr>
          <w:rFonts w:ascii="Book Antiqua" w:hAnsi="Book Antiqua"/>
          <w:sz w:val="22"/>
          <w:szCs w:val="22"/>
        </w:rPr>
        <w:t xml:space="preserve">. Η μόνη αποδεκτή μορφοποίηση για τα άρθρα που θα υποβληθούν είναι σε </w:t>
      </w:r>
      <w:r w:rsidR="009B4571" w:rsidRPr="00061854">
        <w:rPr>
          <w:rFonts w:ascii="Book Antiqua" w:hAnsi="Book Antiqua"/>
          <w:sz w:val="22"/>
          <w:szCs w:val="22"/>
          <w:lang w:val="en-GB"/>
        </w:rPr>
        <w:t>Microsoft</w:t>
      </w:r>
      <w:r w:rsidR="009B4571" w:rsidRPr="006C5620">
        <w:rPr>
          <w:rFonts w:ascii="Book Antiqua" w:hAnsi="Book Antiqua"/>
          <w:sz w:val="22"/>
          <w:szCs w:val="22"/>
        </w:rPr>
        <w:t xml:space="preserve"> </w:t>
      </w:r>
      <w:r w:rsidR="009B4571" w:rsidRPr="00061854">
        <w:rPr>
          <w:rFonts w:ascii="Book Antiqua" w:hAnsi="Book Antiqua"/>
          <w:sz w:val="22"/>
          <w:szCs w:val="22"/>
          <w:lang w:val="en-GB"/>
        </w:rPr>
        <w:t>Word</w:t>
      </w:r>
      <w:r w:rsidR="009B4571" w:rsidRPr="006C5620">
        <w:rPr>
          <w:rFonts w:ascii="Book Antiqua" w:hAnsi="Book Antiqua"/>
          <w:sz w:val="22"/>
          <w:szCs w:val="22"/>
        </w:rPr>
        <w:t xml:space="preserve"> 2003.</w:t>
      </w:r>
    </w:p>
    <w:p w14:paraId="313E829F"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Όταν υποβάλετε το άρθρο σας για κρίση θα πρέπει να είστε σίγουροι ότι δεν υπάρχουν ενδείξεις για την ταυτότητά σας. Διαγράψτε τα ονόματα των συγγραφέων, τη θέση, τη διεύθυνση ηλεκτρονικού ταχυδρομείου, καθώς και κάθε αναφορά σχετική με σας ή το ίδρυμά σας. Μετά την αποδοχή του άρθρου σας, και κατά την τελική υποβολή, θα πρέπει να προσθέσετε στην πρώτη σελίδα, μετά τον τίτλο του άρθρου, τις πληροφορίες που αφορούν στους συγγραφείς, δηλαδή πλήρη ονόματα, διεύθυνση ηλεκτρονικού ταχυδρομείου και θέση (Πανεπιστήμιο, Ινστιτούτο, κλπ) για κάθε συγγραφέα.</w:t>
      </w:r>
    </w:p>
    <w:p w14:paraId="4625D325" w14:textId="77777777" w:rsidR="009B4571" w:rsidRPr="006C5620" w:rsidRDefault="009B4571" w:rsidP="009B4571">
      <w:pPr>
        <w:jc w:val="both"/>
        <w:rPr>
          <w:rFonts w:ascii="Book Antiqua" w:hAnsi="Book Antiqua"/>
          <w:sz w:val="22"/>
          <w:szCs w:val="22"/>
        </w:rPr>
      </w:pPr>
      <w:r w:rsidRPr="006C5620">
        <w:rPr>
          <w:rFonts w:ascii="Book Antiqua" w:hAnsi="Book Antiqua"/>
          <w:sz w:val="22"/>
          <w:szCs w:val="22"/>
        </w:rPr>
        <w:t xml:space="preserve">Όλα τα άρθρα θα πρέπει να ξεκινούν με την ενότητα της εισαγωγής, η οποία οριοθετεί το θεωρητικό υπόβαθρο και τους στόχους της εργασίας. Σε </w:t>
      </w:r>
      <w:r w:rsidR="00B3171A">
        <w:rPr>
          <w:rFonts w:ascii="Book Antiqua" w:hAnsi="Book Antiqua"/>
          <w:sz w:val="22"/>
          <w:szCs w:val="22"/>
        </w:rPr>
        <w:t xml:space="preserve">κάποιες </w:t>
      </w:r>
      <w:r w:rsidRPr="006C5620">
        <w:rPr>
          <w:rFonts w:ascii="Book Antiqua" w:hAnsi="Book Antiqua"/>
          <w:sz w:val="22"/>
          <w:szCs w:val="22"/>
        </w:rPr>
        <w:t xml:space="preserve">περιπτώσεις, είναι </w:t>
      </w:r>
      <w:r w:rsidR="00B3171A">
        <w:rPr>
          <w:rFonts w:ascii="Book Antiqua" w:hAnsi="Book Antiqua"/>
          <w:sz w:val="22"/>
          <w:szCs w:val="22"/>
        </w:rPr>
        <w:t>πιθαν</w:t>
      </w:r>
      <w:r w:rsidRPr="006C5620">
        <w:rPr>
          <w:rFonts w:ascii="Book Antiqua" w:hAnsi="Book Antiqua"/>
          <w:sz w:val="22"/>
          <w:szCs w:val="22"/>
        </w:rPr>
        <w:t xml:space="preserve">ό να θεωρηθεί περισσότερο κατάλληλη η χρήση μιας εναλλακτικής πρώτης ενότητας, ώστε να καλύπτονται </w:t>
      </w:r>
      <w:r w:rsidR="00B3171A">
        <w:rPr>
          <w:rFonts w:ascii="Book Antiqua" w:hAnsi="Book Antiqua"/>
          <w:sz w:val="22"/>
          <w:szCs w:val="22"/>
        </w:rPr>
        <w:t xml:space="preserve">καλύτερα </w:t>
      </w:r>
      <w:r w:rsidRPr="006C5620">
        <w:rPr>
          <w:rFonts w:ascii="Book Antiqua" w:hAnsi="Book Antiqua"/>
          <w:sz w:val="22"/>
          <w:szCs w:val="22"/>
        </w:rPr>
        <w:t xml:space="preserve">οι στόχοι </w:t>
      </w:r>
      <w:r w:rsidR="00B3171A" w:rsidRPr="006C5620">
        <w:rPr>
          <w:rFonts w:ascii="Book Antiqua" w:hAnsi="Book Antiqua"/>
          <w:sz w:val="22"/>
          <w:szCs w:val="22"/>
        </w:rPr>
        <w:t>της εργασίας</w:t>
      </w:r>
      <w:r w:rsidRPr="006C5620">
        <w:rPr>
          <w:rFonts w:ascii="Book Antiqua" w:hAnsi="Book Antiqua"/>
          <w:sz w:val="22"/>
          <w:szCs w:val="22"/>
        </w:rPr>
        <w:t>.</w:t>
      </w:r>
    </w:p>
    <w:p w14:paraId="342213ED" w14:textId="77777777" w:rsidR="009B4571" w:rsidRPr="003955CD" w:rsidRDefault="009B4571" w:rsidP="009B4571">
      <w:pPr>
        <w:pStyle w:val="1"/>
        <w:spacing w:before="480" w:after="240"/>
        <w:rPr>
          <w:rFonts w:ascii="Trebuchet MS" w:hAnsi="Trebuchet MS"/>
        </w:rPr>
      </w:pPr>
      <w:r w:rsidRPr="003955CD">
        <w:rPr>
          <w:rFonts w:ascii="Trebuchet MS" w:hAnsi="Trebuchet MS"/>
        </w:rPr>
        <w:lastRenderedPageBreak/>
        <w:t>Σώμα</w:t>
      </w:r>
    </w:p>
    <w:p w14:paraId="1A632AA4" w14:textId="77777777" w:rsidR="009B4571" w:rsidRPr="006C5620" w:rsidRDefault="009B4571" w:rsidP="009B4571">
      <w:pPr>
        <w:jc w:val="both"/>
        <w:rPr>
          <w:rFonts w:ascii="Book Antiqua" w:hAnsi="Book Antiqua"/>
          <w:sz w:val="22"/>
          <w:szCs w:val="22"/>
        </w:rPr>
      </w:pPr>
      <w:r w:rsidRPr="006C5620">
        <w:rPr>
          <w:rFonts w:ascii="Book Antiqua" w:hAnsi="Book Antiqua"/>
          <w:sz w:val="22"/>
          <w:szCs w:val="22"/>
        </w:rPr>
        <w:t xml:space="preserve">Το σώμα του κειμένου περιέχει διάφορες ενότητες που περιγράφουν το περιεχόμενο του άρθρου (για παράδειγμα, </w:t>
      </w:r>
      <w:r w:rsidR="006A32AC">
        <w:rPr>
          <w:rFonts w:ascii="Book Antiqua" w:hAnsi="Book Antiqua"/>
          <w:sz w:val="22"/>
          <w:szCs w:val="22"/>
        </w:rPr>
        <w:t xml:space="preserve">Εισαγωγή, Θεωρητικό πλαίσιο, Βιβλιογραφική επισκόπηση, </w:t>
      </w:r>
      <w:r w:rsidRPr="006C5620">
        <w:rPr>
          <w:rFonts w:ascii="Book Antiqua" w:hAnsi="Book Antiqua"/>
          <w:sz w:val="22"/>
          <w:szCs w:val="22"/>
        </w:rPr>
        <w:t>Μ</w:t>
      </w:r>
      <w:r w:rsidR="006A32AC">
        <w:rPr>
          <w:rFonts w:ascii="Book Antiqua" w:hAnsi="Book Antiqua"/>
          <w:sz w:val="22"/>
          <w:szCs w:val="22"/>
        </w:rPr>
        <w:t>εθοδολογία έρευνας</w:t>
      </w:r>
      <w:r w:rsidRPr="006C5620">
        <w:rPr>
          <w:rFonts w:ascii="Book Antiqua" w:hAnsi="Book Antiqua"/>
          <w:sz w:val="22"/>
          <w:szCs w:val="22"/>
        </w:rPr>
        <w:t>, Αποτελέσματα, Συζήτηση</w:t>
      </w:r>
      <w:r w:rsidR="006A32AC">
        <w:rPr>
          <w:rFonts w:ascii="Book Antiqua" w:hAnsi="Book Antiqua"/>
          <w:sz w:val="22"/>
          <w:szCs w:val="22"/>
        </w:rPr>
        <w:t>, Συμπεράσματα</w:t>
      </w:r>
      <w:r w:rsidRPr="006C5620">
        <w:rPr>
          <w:rFonts w:ascii="Book Antiqua" w:hAnsi="Book Antiqua"/>
          <w:sz w:val="22"/>
          <w:szCs w:val="22"/>
        </w:rPr>
        <w:t xml:space="preserve">.). </w:t>
      </w:r>
      <w:r w:rsidR="006A32AC">
        <w:rPr>
          <w:rFonts w:ascii="Book Antiqua" w:hAnsi="Book Antiqua"/>
          <w:sz w:val="22"/>
          <w:szCs w:val="22"/>
        </w:rPr>
        <w:t xml:space="preserve">Οι συγγραφείς μπορούν </w:t>
      </w:r>
      <w:r w:rsidRPr="006C5620">
        <w:rPr>
          <w:rFonts w:ascii="Book Antiqua" w:hAnsi="Book Antiqua"/>
          <w:sz w:val="22"/>
          <w:szCs w:val="22"/>
        </w:rPr>
        <w:t>να χρησιμοποιήσ</w:t>
      </w:r>
      <w:r w:rsidR="006A32AC">
        <w:rPr>
          <w:rFonts w:ascii="Book Antiqua" w:hAnsi="Book Antiqua"/>
          <w:sz w:val="22"/>
          <w:szCs w:val="22"/>
        </w:rPr>
        <w:t>ουν υπο</w:t>
      </w:r>
      <w:r w:rsidR="006A32AC" w:rsidRPr="006C5620">
        <w:rPr>
          <w:rFonts w:ascii="Book Antiqua" w:hAnsi="Book Antiqua"/>
          <w:sz w:val="22"/>
          <w:szCs w:val="22"/>
        </w:rPr>
        <w:t>εν</w:t>
      </w:r>
      <w:r w:rsidR="006A32AC">
        <w:rPr>
          <w:rFonts w:ascii="Book Antiqua" w:hAnsi="Book Antiqua"/>
          <w:sz w:val="22"/>
          <w:szCs w:val="22"/>
        </w:rPr>
        <w:t xml:space="preserve">ότητες </w:t>
      </w:r>
      <w:r w:rsidRPr="006C5620">
        <w:rPr>
          <w:rFonts w:ascii="Book Antiqua" w:hAnsi="Book Antiqua"/>
          <w:sz w:val="22"/>
          <w:szCs w:val="22"/>
        </w:rPr>
        <w:t>μέχρι δύο επίπεδα</w:t>
      </w:r>
      <w:r w:rsidR="006A32AC">
        <w:rPr>
          <w:rFonts w:ascii="Book Antiqua" w:hAnsi="Book Antiqua"/>
          <w:sz w:val="22"/>
          <w:szCs w:val="22"/>
        </w:rPr>
        <w:t xml:space="preserve">, ώστε να οργανώσουν </w:t>
      </w:r>
      <w:r w:rsidRPr="006C5620">
        <w:rPr>
          <w:rFonts w:ascii="Book Antiqua" w:hAnsi="Book Antiqua"/>
          <w:sz w:val="22"/>
          <w:szCs w:val="22"/>
        </w:rPr>
        <w:t xml:space="preserve">καλύτερα το περιεχόμενο της εργασίας </w:t>
      </w:r>
      <w:r w:rsidR="006A32AC">
        <w:rPr>
          <w:rFonts w:ascii="Book Antiqua" w:hAnsi="Book Antiqua"/>
          <w:sz w:val="22"/>
          <w:szCs w:val="22"/>
        </w:rPr>
        <w:t>τους</w:t>
      </w:r>
      <w:r w:rsidRPr="006C5620">
        <w:rPr>
          <w:rFonts w:ascii="Book Antiqua" w:hAnsi="Book Antiqua"/>
          <w:sz w:val="22"/>
          <w:szCs w:val="22"/>
        </w:rPr>
        <w:t>.</w:t>
      </w:r>
    </w:p>
    <w:p w14:paraId="69678A40" w14:textId="77777777" w:rsidR="009B4571" w:rsidRPr="003955CD" w:rsidRDefault="009B4571" w:rsidP="009B4571">
      <w:pPr>
        <w:pStyle w:val="1"/>
        <w:spacing w:before="480" w:after="240"/>
        <w:rPr>
          <w:rFonts w:ascii="Trebuchet MS" w:hAnsi="Trebuchet MS"/>
        </w:rPr>
      </w:pPr>
      <w:r w:rsidRPr="003955CD">
        <w:rPr>
          <w:rFonts w:ascii="Trebuchet MS" w:hAnsi="Trebuchet MS"/>
        </w:rPr>
        <w:t>Συμπεράσματα</w:t>
      </w:r>
    </w:p>
    <w:p w14:paraId="442FADB0" w14:textId="3F7D5076" w:rsidR="009B4571" w:rsidRPr="006C5620" w:rsidRDefault="009B4571" w:rsidP="009B4571">
      <w:pPr>
        <w:jc w:val="both"/>
        <w:rPr>
          <w:rFonts w:ascii="Book Antiqua" w:hAnsi="Book Antiqua"/>
          <w:sz w:val="22"/>
          <w:szCs w:val="22"/>
        </w:rPr>
      </w:pPr>
      <w:r w:rsidRPr="006C5620">
        <w:rPr>
          <w:rFonts w:ascii="Book Antiqua" w:hAnsi="Book Antiqua"/>
          <w:sz w:val="22"/>
          <w:szCs w:val="22"/>
        </w:rPr>
        <w:t xml:space="preserve">Η ενότητα αυτή έχει ως στόχο να δημιουργήσει μια ολοκληρωμένη εικόνα του άρθρου. Αποτελεί μια </w:t>
      </w:r>
      <w:proofErr w:type="spellStart"/>
      <w:r w:rsidR="00B01240">
        <w:rPr>
          <w:rFonts w:ascii="Book Antiqua" w:hAnsi="Book Antiqua"/>
          <w:sz w:val="22"/>
          <w:szCs w:val="22"/>
        </w:rPr>
        <w:t>σύντομη</w:t>
      </w:r>
      <w:r w:rsidRPr="006C5620">
        <w:rPr>
          <w:rFonts w:ascii="Book Antiqua" w:hAnsi="Book Antiqua"/>
          <w:sz w:val="22"/>
          <w:szCs w:val="22"/>
        </w:rPr>
        <w:t>ανακεφαλαίωση</w:t>
      </w:r>
      <w:proofErr w:type="spellEnd"/>
      <w:r w:rsidRPr="006C5620">
        <w:rPr>
          <w:rFonts w:ascii="Book Antiqua" w:hAnsi="Book Antiqua"/>
          <w:sz w:val="22"/>
          <w:szCs w:val="22"/>
        </w:rPr>
        <w:t xml:space="preserve"> του άρθρου, η οποία εξηγεί συνοπτικά τη σημασία και τη συνολική του αξία, παρουσιάζει τα ισχυρά σημεία, προτείνει νέες κατευθύνσεις για μελλοντική έρευνα κ.λπ.</w:t>
      </w:r>
    </w:p>
    <w:p w14:paraId="74271D1D" w14:textId="77777777" w:rsidR="009B4571" w:rsidRPr="003955CD" w:rsidRDefault="009B4571" w:rsidP="009B4571">
      <w:pPr>
        <w:pStyle w:val="1"/>
        <w:spacing w:before="480" w:after="240"/>
        <w:rPr>
          <w:rFonts w:ascii="Trebuchet MS" w:hAnsi="Trebuchet MS"/>
        </w:rPr>
      </w:pPr>
      <w:r w:rsidRPr="003955CD">
        <w:rPr>
          <w:rFonts w:ascii="Trebuchet MS" w:hAnsi="Trebuchet MS"/>
        </w:rPr>
        <w:t>Αναφορές</w:t>
      </w:r>
    </w:p>
    <w:p w14:paraId="1B94DC1F"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Μετά την ενότητα των συμπερασμάτων ακολουθεί η λίστα με όλες τις αναφορές που υπάρχουν στο σώμα του κειμένου. Δεν θα πρέπει να χρησιμοποιούνται υποσημειώσεις ως αναφορές. Γενικά, οι υποσημειώσεις θα πρέπει να αποφεύγονται. </w:t>
      </w:r>
    </w:p>
    <w:p w14:paraId="38CD4B08" w14:textId="0A8CED4F" w:rsidR="009B4571" w:rsidRPr="006C5620" w:rsidRDefault="00865AD0" w:rsidP="009B4571">
      <w:pPr>
        <w:spacing w:after="120"/>
        <w:jc w:val="both"/>
        <w:rPr>
          <w:rFonts w:ascii="Book Antiqua" w:hAnsi="Book Antiqua"/>
          <w:sz w:val="22"/>
          <w:szCs w:val="22"/>
        </w:rPr>
      </w:pPr>
      <w:r>
        <w:rPr>
          <w:rFonts w:ascii="Book Antiqua" w:hAnsi="Book Antiqua"/>
          <w:sz w:val="22"/>
          <w:szCs w:val="22"/>
        </w:rPr>
        <w:t>Γ</w:t>
      </w:r>
      <w:r w:rsidRPr="006C5620">
        <w:rPr>
          <w:rFonts w:ascii="Book Antiqua" w:hAnsi="Book Antiqua"/>
          <w:sz w:val="22"/>
          <w:szCs w:val="22"/>
        </w:rPr>
        <w:t>ια την παράθεση των αναφορών θα πρέπει να ακολουθ</w:t>
      </w:r>
      <w:r>
        <w:rPr>
          <w:rFonts w:ascii="Book Antiqua" w:hAnsi="Book Antiqua"/>
          <w:sz w:val="22"/>
          <w:szCs w:val="22"/>
        </w:rPr>
        <w:t xml:space="preserve">είται το σχήμα </w:t>
      </w:r>
      <w:r w:rsidR="009B4571" w:rsidRPr="006C5620">
        <w:rPr>
          <w:rFonts w:ascii="Book Antiqua" w:hAnsi="Book Antiqua"/>
          <w:sz w:val="22"/>
          <w:szCs w:val="22"/>
        </w:rPr>
        <w:t xml:space="preserve">της </w:t>
      </w:r>
      <w:r w:rsidRPr="00865AD0">
        <w:rPr>
          <w:rFonts w:ascii="Book Antiqua" w:hAnsi="Book Antiqua"/>
          <w:sz w:val="22"/>
          <w:szCs w:val="22"/>
        </w:rPr>
        <w:t xml:space="preserve">American </w:t>
      </w:r>
      <w:proofErr w:type="spellStart"/>
      <w:r w:rsidRPr="00865AD0">
        <w:rPr>
          <w:rFonts w:ascii="Book Antiqua" w:hAnsi="Book Antiqua"/>
          <w:sz w:val="22"/>
          <w:szCs w:val="22"/>
        </w:rPr>
        <w:t>Psychological</w:t>
      </w:r>
      <w:proofErr w:type="spellEnd"/>
      <w:r w:rsidRPr="00865AD0">
        <w:rPr>
          <w:rFonts w:ascii="Book Antiqua" w:hAnsi="Book Antiqua"/>
          <w:sz w:val="22"/>
          <w:szCs w:val="22"/>
        </w:rPr>
        <w:t xml:space="preserve"> Association (</w:t>
      </w:r>
      <w:r w:rsidR="009B4571" w:rsidRPr="00DD4C0E">
        <w:rPr>
          <w:rFonts w:ascii="Book Antiqua" w:hAnsi="Book Antiqua"/>
          <w:sz w:val="22"/>
          <w:szCs w:val="22"/>
        </w:rPr>
        <w:t>APA</w:t>
      </w:r>
      <w:r w:rsidRPr="00865AD0">
        <w:rPr>
          <w:rFonts w:ascii="Book Antiqua" w:hAnsi="Book Antiqua"/>
          <w:sz w:val="22"/>
          <w:szCs w:val="22"/>
        </w:rPr>
        <w:t>)</w:t>
      </w:r>
      <w:r w:rsidR="00CC09D9">
        <w:rPr>
          <w:rFonts w:ascii="Book Antiqua" w:hAnsi="Book Antiqua"/>
          <w:sz w:val="22"/>
          <w:szCs w:val="22"/>
        </w:rPr>
        <w:t>,</w:t>
      </w:r>
      <w:r w:rsidR="009B4571" w:rsidRPr="006C5620">
        <w:rPr>
          <w:rFonts w:ascii="Book Antiqua" w:hAnsi="Book Antiqua"/>
          <w:sz w:val="22"/>
          <w:szCs w:val="22"/>
        </w:rPr>
        <w:t xml:space="preserve"> </w:t>
      </w:r>
      <w:r w:rsidR="00B01240">
        <w:rPr>
          <w:rFonts w:ascii="Book Antiqua" w:hAnsi="Book Antiqua"/>
          <w:sz w:val="22"/>
          <w:szCs w:val="22"/>
        </w:rPr>
        <w:t>7</w:t>
      </w:r>
      <w:proofErr w:type="spellStart"/>
      <w:r w:rsidR="00CC09D9">
        <w:rPr>
          <w:rFonts w:ascii="Book Antiqua" w:hAnsi="Book Antiqua"/>
          <w:sz w:val="22"/>
          <w:szCs w:val="22"/>
          <w:lang w:val="en-US"/>
        </w:rPr>
        <w:t>th</w:t>
      </w:r>
      <w:proofErr w:type="spellEnd"/>
      <w:r w:rsidRPr="00865AD0">
        <w:rPr>
          <w:rFonts w:ascii="Book Antiqua" w:hAnsi="Book Antiqua"/>
          <w:sz w:val="22"/>
          <w:szCs w:val="22"/>
        </w:rPr>
        <w:t xml:space="preserve"> </w:t>
      </w:r>
      <w:r>
        <w:rPr>
          <w:rFonts w:ascii="Book Antiqua" w:hAnsi="Book Antiqua"/>
          <w:sz w:val="22"/>
          <w:szCs w:val="22"/>
          <w:lang w:val="en-US"/>
        </w:rPr>
        <w:t>edition</w:t>
      </w:r>
      <w:r w:rsidRPr="00865AD0">
        <w:rPr>
          <w:rFonts w:ascii="Book Antiqua" w:hAnsi="Book Antiqua"/>
          <w:sz w:val="22"/>
          <w:szCs w:val="22"/>
        </w:rPr>
        <w:t xml:space="preserve">, </w:t>
      </w:r>
      <w:r w:rsidR="009B4571" w:rsidRPr="006C5620">
        <w:rPr>
          <w:rFonts w:ascii="Book Antiqua" w:hAnsi="Book Antiqua"/>
          <w:sz w:val="22"/>
          <w:szCs w:val="22"/>
        </w:rPr>
        <w:t>τόσο στο σώμα του κειμένου όσο και στην αλφαβητική λίστα αναφορών στο τέλος του άρθρου (</w:t>
      </w:r>
      <w:r w:rsidRPr="006C5620">
        <w:rPr>
          <w:rFonts w:ascii="Book Antiqua" w:hAnsi="Book Antiqua"/>
          <w:sz w:val="22"/>
          <w:szCs w:val="22"/>
        </w:rPr>
        <w:t>για περισσότερες λεπτομέρειες</w:t>
      </w:r>
      <w:r w:rsidRPr="00865AD0">
        <w:rPr>
          <w:rFonts w:ascii="Book Antiqua" w:hAnsi="Book Antiqua"/>
          <w:sz w:val="22"/>
          <w:szCs w:val="22"/>
        </w:rPr>
        <w:t>,</w:t>
      </w:r>
      <w:r w:rsidRPr="006C5620">
        <w:rPr>
          <w:rFonts w:ascii="Book Antiqua" w:hAnsi="Book Antiqua"/>
          <w:sz w:val="22"/>
          <w:szCs w:val="22"/>
        </w:rPr>
        <w:t xml:space="preserve"> </w:t>
      </w:r>
      <w:r w:rsidR="009B4571" w:rsidRPr="006C5620">
        <w:rPr>
          <w:rFonts w:ascii="Book Antiqua" w:hAnsi="Book Antiqua"/>
          <w:sz w:val="22"/>
          <w:szCs w:val="22"/>
        </w:rPr>
        <w:t>δείτε τις οδηγίες στην ενότητα Αναφορές). Η λίστα αναφορών</w:t>
      </w:r>
      <w:r>
        <w:rPr>
          <w:rFonts w:ascii="Book Antiqua" w:hAnsi="Book Antiqua"/>
          <w:sz w:val="22"/>
          <w:szCs w:val="22"/>
        </w:rPr>
        <w:t xml:space="preserve"> πρέπει να </w:t>
      </w:r>
      <w:r w:rsidR="009B4571" w:rsidRPr="006C5620">
        <w:rPr>
          <w:rFonts w:ascii="Book Antiqua" w:hAnsi="Book Antiqua"/>
          <w:sz w:val="22"/>
          <w:szCs w:val="22"/>
        </w:rPr>
        <w:t>περιέχει μόνο τις εργασίες που αναφέρονται στο κείμενο</w:t>
      </w:r>
      <w:r>
        <w:rPr>
          <w:rFonts w:ascii="Book Antiqua" w:hAnsi="Book Antiqua"/>
          <w:sz w:val="22"/>
          <w:szCs w:val="22"/>
        </w:rPr>
        <w:t xml:space="preserve">. Οι συγγραφείς θα πρέπει να φροντίσου ώστε </w:t>
      </w:r>
      <w:r w:rsidR="009B4571" w:rsidRPr="006C5620">
        <w:rPr>
          <w:rFonts w:ascii="Book Antiqua" w:hAnsi="Book Antiqua"/>
          <w:sz w:val="22"/>
          <w:szCs w:val="22"/>
        </w:rPr>
        <w:t>όλες οι αναφορές που υπάρχουν στο κείμενο να αναγράφονται και στην ενότητα Αναφορές.</w:t>
      </w:r>
    </w:p>
    <w:p w14:paraId="36C44D78" w14:textId="77777777" w:rsidR="009B4571" w:rsidRPr="003955CD" w:rsidRDefault="009B4571" w:rsidP="009B4571">
      <w:pPr>
        <w:pStyle w:val="1"/>
        <w:spacing w:before="480" w:after="240"/>
        <w:rPr>
          <w:rFonts w:ascii="Trebuchet MS" w:hAnsi="Trebuchet MS"/>
        </w:rPr>
      </w:pPr>
      <w:r w:rsidRPr="003955CD">
        <w:rPr>
          <w:rFonts w:ascii="Trebuchet MS" w:hAnsi="Trebuchet MS"/>
        </w:rPr>
        <w:t>Παραρτήματα</w:t>
      </w:r>
    </w:p>
    <w:p w14:paraId="23DCCD16"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Αν είναι απαραίτητη η χρήση παραρτημάτων, θα πρέπει να τοποθετηθούν μετά την ενότητα Αναφορές.</w:t>
      </w:r>
    </w:p>
    <w:p w14:paraId="68B48C52" w14:textId="77777777" w:rsidR="009B4571" w:rsidRPr="003955CD" w:rsidRDefault="009B4571" w:rsidP="009B4571">
      <w:pPr>
        <w:pStyle w:val="1"/>
        <w:spacing w:before="480" w:after="240"/>
        <w:rPr>
          <w:rFonts w:ascii="Trebuchet MS" w:hAnsi="Trebuchet MS"/>
        </w:rPr>
      </w:pPr>
      <w:r w:rsidRPr="003955CD">
        <w:rPr>
          <w:rFonts w:ascii="Trebuchet MS" w:hAnsi="Trebuchet MS"/>
        </w:rPr>
        <w:t>Μορφοποίηση σελίδων</w:t>
      </w:r>
    </w:p>
    <w:p w14:paraId="717822FE" w14:textId="77777777" w:rsidR="009B4571" w:rsidRPr="006C5620" w:rsidRDefault="009B4571" w:rsidP="009B4571">
      <w:pPr>
        <w:pStyle w:val="heading2"/>
        <w:tabs>
          <w:tab w:val="clear" w:pos="510"/>
        </w:tabs>
        <w:spacing w:before="240" w:after="120"/>
        <w:rPr>
          <w:rFonts w:ascii="Trebuchet MS" w:hAnsi="Trebuchet MS"/>
          <w:i/>
          <w:sz w:val="22"/>
          <w:szCs w:val="22"/>
          <w:lang w:val="el-GR"/>
        </w:rPr>
      </w:pPr>
      <w:r w:rsidRPr="006C5620">
        <w:rPr>
          <w:rFonts w:ascii="Trebuchet MS" w:hAnsi="Trebuchet MS"/>
          <w:i/>
          <w:sz w:val="22"/>
          <w:szCs w:val="22"/>
          <w:lang w:val="el-GR"/>
        </w:rPr>
        <w:t>Μέγεθος σελίδας</w:t>
      </w:r>
    </w:p>
    <w:p w14:paraId="28E3581F"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Ρυθμίστε το μέγεθος σελίδας σε </w:t>
      </w:r>
      <w:r w:rsidRPr="00DD4C0E">
        <w:rPr>
          <w:rFonts w:ascii="Book Antiqua" w:hAnsi="Book Antiqua"/>
          <w:sz w:val="22"/>
          <w:szCs w:val="22"/>
        </w:rPr>
        <w:t>A</w:t>
      </w:r>
      <w:r w:rsidRPr="006C5620">
        <w:rPr>
          <w:rFonts w:ascii="Book Antiqua" w:hAnsi="Book Antiqua"/>
          <w:sz w:val="22"/>
          <w:szCs w:val="22"/>
        </w:rPr>
        <w:t xml:space="preserve">4 (21 </w:t>
      </w:r>
      <w:r w:rsidRPr="00DD4C0E">
        <w:rPr>
          <w:rFonts w:ascii="Book Antiqua" w:hAnsi="Book Antiqua"/>
          <w:sz w:val="22"/>
          <w:szCs w:val="22"/>
        </w:rPr>
        <w:t>x</w:t>
      </w:r>
      <w:r w:rsidRPr="006C5620">
        <w:rPr>
          <w:rFonts w:ascii="Book Antiqua" w:hAnsi="Book Antiqua"/>
          <w:sz w:val="22"/>
          <w:szCs w:val="22"/>
        </w:rPr>
        <w:t xml:space="preserve"> </w:t>
      </w:r>
      <w:smartTag w:uri="urn:schemas-microsoft-com:office:smarttags" w:element="metricconverter">
        <w:smartTagPr>
          <w:attr w:name="ProductID" w:val="29.7 cm"/>
        </w:smartTagPr>
        <w:r w:rsidRPr="006C5620">
          <w:rPr>
            <w:rFonts w:ascii="Book Antiqua" w:hAnsi="Book Antiqua"/>
            <w:sz w:val="22"/>
            <w:szCs w:val="22"/>
          </w:rPr>
          <w:t xml:space="preserve">29.7 </w:t>
        </w:r>
        <w:r w:rsidRPr="00DD4C0E">
          <w:rPr>
            <w:rFonts w:ascii="Book Antiqua" w:hAnsi="Book Antiqua"/>
            <w:sz w:val="22"/>
            <w:szCs w:val="22"/>
          </w:rPr>
          <w:t>cm</w:t>
        </w:r>
      </w:smartTag>
      <w:r w:rsidRPr="006C5620">
        <w:rPr>
          <w:rFonts w:ascii="Book Antiqua" w:hAnsi="Book Antiqua"/>
          <w:sz w:val="22"/>
          <w:szCs w:val="22"/>
        </w:rPr>
        <w:t>).</w:t>
      </w:r>
    </w:p>
    <w:p w14:paraId="34B85BD4" w14:textId="77777777" w:rsidR="009B4571" w:rsidRPr="006C5620" w:rsidRDefault="009B4571" w:rsidP="009B4571">
      <w:pPr>
        <w:pStyle w:val="heading2"/>
        <w:tabs>
          <w:tab w:val="clear" w:pos="510"/>
        </w:tabs>
        <w:spacing w:before="240" w:after="120"/>
        <w:rPr>
          <w:rFonts w:ascii="Trebuchet MS" w:hAnsi="Trebuchet MS"/>
          <w:i/>
          <w:sz w:val="22"/>
          <w:szCs w:val="22"/>
          <w:lang w:val="el-GR"/>
        </w:rPr>
      </w:pPr>
      <w:r w:rsidRPr="006C5620">
        <w:rPr>
          <w:rFonts w:ascii="Trebuchet MS" w:hAnsi="Trebuchet MS"/>
          <w:i/>
          <w:sz w:val="22"/>
          <w:szCs w:val="22"/>
          <w:lang w:val="el-GR"/>
        </w:rPr>
        <w:t>Περιθώρια</w:t>
      </w:r>
    </w:p>
    <w:p w14:paraId="1FA7A132"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Το πάνω περιθώριο θα πρέπει να είναι </w:t>
      </w:r>
      <w:r w:rsidRPr="006C5620">
        <w:rPr>
          <w:rFonts w:ascii="Palatino Linotype" w:hAnsi="Palatino Linotype"/>
          <w:sz w:val="22"/>
          <w:szCs w:val="22"/>
        </w:rPr>
        <w:t>2.54</w:t>
      </w:r>
      <w:r w:rsidR="00B3171A">
        <w:rPr>
          <w:rFonts w:ascii="Palatino Linotype" w:hAnsi="Palatino Linotype"/>
          <w:sz w:val="22"/>
          <w:szCs w:val="22"/>
        </w:rPr>
        <w:t xml:space="preserve"> </w:t>
      </w:r>
      <w:r w:rsidRPr="00DD4C0E">
        <w:rPr>
          <w:rFonts w:ascii="Book Antiqua" w:hAnsi="Book Antiqua"/>
          <w:sz w:val="22"/>
          <w:szCs w:val="22"/>
        </w:rPr>
        <w:t>cm</w:t>
      </w:r>
      <w:r w:rsidRPr="006C5620">
        <w:rPr>
          <w:rFonts w:ascii="Book Antiqua" w:hAnsi="Book Antiqua"/>
          <w:sz w:val="22"/>
          <w:szCs w:val="22"/>
        </w:rPr>
        <w:t xml:space="preserve"> και το κάτω περιθώριο </w:t>
      </w:r>
      <w:r w:rsidRPr="006C5620">
        <w:rPr>
          <w:rFonts w:ascii="Palatino Linotype" w:hAnsi="Palatino Linotype"/>
          <w:sz w:val="22"/>
          <w:szCs w:val="22"/>
        </w:rPr>
        <w:t>2.54</w:t>
      </w:r>
      <w:r w:rsidR="00B3171A">
        <w:rPr>
          <w:rFonts w:ascii="Palatino Linotype" w:hAnsi="Palatino Linotype"/>
          <w:sz w:val="22"/>
          <w:szCs w:val="22"/>
        </w:rPr>
        <w:t xml:space="preserve"> </w:t>
      </w:r>
      <w:r w:rsidRPr="00DD4C0E">
        <w:rPr>
          <w:rFonts w:ascii="Book Antiqua" w:hAnsi="Book Antiqua"/>
          <w:sz w:val="22"/>
          <w:szCs w:val="22"/>
        </w:rPr>
        <w:t>cm</w:t>
      </w:r>
      <w:r w:rsidRPr="006C5620">
        <w:rPr>
          <w:rFonts w:ascii="Book Antiqua" w:hAnsi="Book Antiqua"/>
          <w:sz w:val="22"/>
          <w:szCs w:val="22"/>
        </w:rPr>
        <w:t>. Το αριστερό και το δεξιό περιθώριο θα πρέπει να είναι</w:t>
      </w:r>
      <w:r w:rsidRPr="006C5620">
        <w:rPr>
          <w:rFonts w:ascii="Palatino Linotype" w:hAnsi="Palatino Linotype"/>
          <w:sz w:val="22"/>
          <w:szCs w:val="22"/>
        </w:rPr>
        <w:t xml:space="preserve"> 2.54</w:t>
      </w:r>
      <w:r w:rsidR="00B3171A">
        <w:rPr>
          <w:rFonts w:ascii="Palatino Linotype" w:hAnsi="Palatino Linotype"/>
          <w:sz w:val="22"/>
          <w:szCs w:val="22"/>
        </w:rPr>
        <w:t xml:space="preserve"> </w:t>
      </w:r>
      <w:r w:rsidRPr="00DD4C0E">
        <w:rPr>
          <w:rFonts w:ascii="Book Antiqua" w:hAnsi="Book Antiqua"/>
          <w:sz w:val="22"/>
          <w:szCs w:val="22"/>
        </w:rPr>
        <w:t>cm</w:t>
      </w:r>
      <w:r w:rsidRPr="006C5620">
        <w:rPr>
          <w:rFonts w:ascii="Book Antiqua" w:hAnsi="Book Antiqua"/>
          <w:sz w:val="22"/>
          <w:szCs w:val="22"/>
        </w:rPr>
        <w:t>.</w:t>
      </w:r>
    </w:p>
    <w:p w14:paraId="7CDFB215" w14:textId="77777777" w:rsidR="009B4571" w:rsidRPr="006C5620" w:rsidRDefault="009B4571" w:rsidP="009B4571">
      <w:pPr>
        <w:pStyle w:val="heading2"/>
        <w:tabs>
          <w:tab w:val="clear" w:pos="510"/>
        </w:tabs>
        <w:spacing w:before="240" w:after="120"/>
        <w:rPr>
          <w:rFonts w:ascii="Trebuchet MS" w:hAnsi="Trebuchet MS"/>
          <w:i/>
          <w:sz w:val="22"/>
          <w:szCs w:val="22"/>
          <w:lang w:val="el-GR"/>
        </w:rPr>
      </w:pPr>
      <w:r w:rsidRPr="006C5620">
        <w:rPr>
          <w:rFonts w:ascii="Trebuchet MS" w:hAnsi="Trebuchet MS"/>
          <w:i/>
          <w:sz w:val="22"/>
          <w:szCs w:val="22"/>
          <w:lang w:val="el-GR"/>
        </w:rPr>
        <w:t>Κεφαλίδες και υποσέλιδα</w:t>
      </w:r>
    </w:p>
    <w:p w14:paraId="2CBFD54D" w14:textId="77777777" w:rsidR="00260FF0" w:rsidRDefault="00CB3F89" w:rsidP="00260FF0">
      <w:pPr>
        <w:spacing w:after="120"/>
        <w:jc w:val="both"/>
        <w:rPr>
          <w:rFonts w:ascii="Book Antiqua" w:hAnsi="Book Antiqua"/>
          <w:sz w:val="22"/>
          <w:szCs w:val="22"/>
        </w:rPr>
      </w:pPr>
      <w:r>
        <w:rPr>
          <w:rFonts w:ascii="Book Antiqua" w:hAnsi="Book Antiqua"/>
          <w:sz w:val="22"/>
          <w:szCs w:val="22"/>
        </w:rPr>
        <w:t>Προτείνεται ν</w:t>
      </w:r>
      <w:r w:rsidR="009B4571" w:rsidRPr="006C5620">
        <w:rPr>
          <w:rFonts w:ascii="Book Antiqua" w:hAnsi="Book Antiqua"/>
          <w:sz w:val="22"/>
          <w:szCs w:val="22"/>
        </w:rPr>
        <w:t>α διατηρήσετε τα στοιχεία και τους αριθμούς σελίδων στην κεφαλίδα</w:t>
      </w:r>
      <w:r>
        <w:rPr>
          <w:rFonts w:ascii="Book Antiqua" w:hAnsi="Book Antiqua"/>
          <w:sz w:val="22"/>
          <w:szCs w:val="22"/>
        </w:rPr>
        <w:t xml:space="preserve"> ως έχουν</w:t>
      </w:r>
      <w:r w:rsidR="009B4571" w:rsidRPr="006C5620">
        <w:rPr>
          <w:rFonts w:ascii="Book Antiqua" w:hAnsi="Book Antiqua"/>
          <w:sz w:val="22"/>
          <w:szCs w:val="22"/>
        </w:rPr>
        <w:t>. Οι υπόλοιπες πληροφορίες θα εισαχθούν από την Επιτροπή Έκδοσης, κατά την τελική επεξεργασία του κειμένου.</w:t>
      </w:r>
    </w:p>
    <w:p w14:paraId="5666C69C" w14:textId="77777777" w:rsidR="009B4571" w:rsidRPr="00260FF0" w:rsidRDefault="009B4571" w:rsidP="00260FF0">
      <w:pPr>
        <w:pStyle w:val="heading2"/>
        <w:tabs>
          <w:tab w:val="clear" w:pos="510"/>
        </w:tabs>
        <w:spacing w:before="240" w:after="120"/>
        <w:rPr>
          <w:rFonts w:ascii="Trebuchet MS" w:hAnsi="Trebuchet MS"/>
          <w:i/>
          <w:sz w:val="22"/>
          <w:szCs w:val="22"/>
          <w:lang w:val="el-GR"/>
        </w:rPr>
      </w:pPr>
      <w:r w:rsidRPr="006C5620">
        <w:rPr>
          <w:rFonts w:ascii="Trebuchet MS" w:hAnsi="Trebuchet MS"/>
          <w:i/>
          <w:sz w:val="22"/>
          <w:szCs w:val="22"/>
          <w:lang w:val="el-GR"/>
        </w:rPr>
        <w:lastRenderedPageBreak/>
        <w:t>Υποσημειώσεις</w:t>
      </w:r>
    </w:p>
    <w:p w14:paraId="3FDE2E21"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Δεν πρέπει να χρησιμοποιούνται υποσημειώσεις ή τελικές σημειώσεις. Αν είναι απαραίτητη κάποια επεξήγηση, αυτή θα πρέπει να ενσωματώνεται στο σώμα του κειμένου.</w:t>
      </w:r>
    </w:p>
    <w:p w14:paraId="499C9190" w14:textId="77777777" w:rsidR="009B4571" w:rsidRPr="006C5620" w:rsidRDefault="009B4571" w:rsidP="009B4571">
      <w:pPr>
        <w:pStyle w:val="heading2"/>
        <w:tabs>
          <w:tab w:val="clear" w:pos="510"/>
        </w:tabs>
        <w:spacing w:before="240" w:after="120"/>
        <w:rPr>
          <w:rFonts w:ascii="Trebuchet MS" w:hAnsi="Trebuchet MS"/>
          <w:i/>
          <w:sz w:val="22"/>
          <w:szCs w:val="22"/>
          <w:lang w:val="el-GR"/>
        </w:rPr>
      </w:pPr>
      <w:r w:rsidRPr="006C5620">
        <w:rPr>
          <w:rFonts w:ascii="Trebuchet MS" w:hAnsi="Trebuchet MS"/>
          <w:i/>
          <w:sz w:val="22"/>
          <w:szCs w:val="22"/>
          <w:lang w:val="el-GR"/>
        </w:rPr>
        <w:t>Μορφή παραγράφων</w:t>
      </w:r>
    </w:p>
    <w:p w14:paraId="16891888"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Χρησιμοποιείστε την καθορισμένη μορφή παραγράφων στο κείμενό σας, κάνοντας μόνο αλλαγές όπως αυτές που αναφέρονται παρακάτω.</w:t>
      </w:r>
    </w:p>
    <w:p w14:paraId="247EDD5E" w14:textId="77777777" w:rsidR="009B4571" w:rsidRPr="003955CD" w:rsidRDefault="009B4571" w:rsidP="009B4571">
      <w:pPr>
        <w:pStyle w:val="1"/>
        <w:spacing w:before="480" w:after="240"/>
        <w:rPr>
          <w:rFonts w:ascii="Trebuchet MS" w:hAnsi="Trebuchet MS"/>
        </w:rPr>
      </w:pPr>
      <w:r w:rsidRPr="003955CD">
        <w:rPr>
          <w:rFonts w:ascii="Trebuchet MS" w:hAnsi="Trebuchet MS"/>
        </w:rPr>
        <w:t>Συντομογραφίες και ακρωνύμια</w:t>
      </w:r>
    </w:p>
    <w:p w14:paraId="31FF2F53"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Οι συντομογραφίες και τα ακρωνύμια θα πρέπει να ορίζονται την πρώτη φορά που χρησιμοποιούνται στο σώμα του κειμένου, ακόμη και εάν έχουν οριστεί στην περίληψη. Δεν θα πρέπει να χρησιμοποιούνται συντομογραφίες στον τίτλο του άρθρου ή στις επικεφαλίδες των ενοτήτων, εκτός από τις περιπτώσεις που αυτό είναι αναπόφευκτο.</w:t>
      </w:r>
    </w:p>
    <w:p w14:paraId="25C74444" w14:textId="77777777" w:rsidR="009B4571" w:rsidRPr="003955CD" w:rsidRDefault="009B4571" w:rsidP="009B4571">
      <w:pPr>
        <w:pStyle w:val="1"/>
        <w:spacing w:before="480" w:after="240"/>
        <w:rPr>
          <w:rFonts w:ascii="Trebuchet MS" w:hAnsi="Trebuchet MS"/>
        </w:rPr>
      </w:pPr>
      <w:r w:rsidRPr="003955CD">
        <w:rPr>
          <w:rFonts w:ascii="Trebuchet MS" w:hAnsi="Trebuchet MS"/>
        </w:rPr>
        <w:t>Επικεφαλίδες ενοτήτων</w:t>
      </w:r>
    </w:p>
    <w:p w14:paraId="6892B89F"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Τα δύο επίπεδα ενοτήτων-υποενοτήτων κρίνονται επαρκή. Δεν πρέπει να αριθμούνται οι επικεφαλίδες των ενοτήτων. Δεν θα πρέπει να χρησιμοποιείται η αυτόματη αρίθμηση ενοτήτων του </w:t>
      </w:r>
      <w:r w:rsidRPr="00DD4C0E">
        <w:rPr>
          <w:rFonts w:ascii="Book Antiqua" w:hAnsi="Book Antiqua"/>
          <w:sz w:val="22"/>
          <w:szCs w:val="22"/>
        </w:rPr>
        <w:t>Word</w:t>
      </w:r>
      <w:r w:rsidRPr="006C5620">
        <w:rPr>
          <w:rFonts w:ascii="Book Antiqua" w:hAnsi="Book Antiqua"/>
          <w:sz w:val="22"/>
          <w:szCs w:val="22"/>
        </w:rPr>
        <w:t>, είτε σε αριθμητική είτε σε αλφαβητική μορφή.</w:t>
      </w:r>
    </w:p>
    <w:p w14:paraId="5FC19662"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Χρησιμοποιείστε τη μορφή αυτή για τις κύριες ενότητες. Η γραμματοσειρά θα πρέπει να είναι </w:t>
      </w:r>
      <w:r w:rsidRPr="005B10CC">
        <w:rPr>
          <w:rFonts w:ascii="Trebuchet MS" w:hAnsi="Trebuchet MS"/>
          <w:sz w:val="22"/>
          <w:szCs w:val="22"/>
        </w:rPr>
        <w:t>Trebuchet</w:t>
      </w:r>
      <w:r w:rsidRPr="006C5620">
        <w:rPr>
          <w:rFonts w:ascii="Trebuchet MS" w:hAnsi="Trebuchet MS"/>
          <w:sz w:val="22"/>
          <w:szCs w:val="22"/>
        </w:rPr>
        <w:t xml:space="preserve"> </w:t>
      </w:r>
      <w:r w:rsidRPr="005B10CC">
        <w:rPr>
          <w:rFonts w:ascii="Trebuchet MS" w:hAnsi="Trebuchet MS"/>
          <w:sz w:val="22"/>
          <w:szCs w:val="22"/>
        </w:rPr>
        <w:t>MS</w:t>
      </w:r>
      <w:r w:rsidRPr="006C5620">
        <w:rPr>
          <w:rFonts w:ascii="Book Antiqua" w:hAnsi="Book Antiqua"/>
          <w:sz w:val="22"/>
          <w:szCs w:val="22"/>
        </w:rPr>
        <w:t>, 12-στιγμών, έντονη γραφή. Το διάστημα πριν την παράγραφο θα πρέπει να είναι 24 στιγμές και το διάστημα μετά</w:t>
      </w:r>
      <w:r>
        <w:rPr>
          <w:rFonts w:ascii="Book Antiqua" w:hAnsi="Book Antiqua"/>
          <w:sz w:val="22"/>
          <w:szCs w:val="22"/>
        </w:rPr>
        <w:t xml:space="preserve"> </w:t>
      </w:r>
      <w:r w:rsidRPr="006C5620">
        <w:rPr>
          <w:rFonts w:ascii="Book Antiqua" w:hAnsi="Book Antiqua"/>
          <w:sz w:val="22"/>
          <w:szCs w:val="22"/>
        </w:rPr>
        <w:t xml:space="preserve">12 στιγμές. Η στοίχιση θα πρέπει να είναι αριστερά. Δεν πρέπει να χρησιμοποιείτε κεφαλαία γράμματα. Μόνο το πρώτο γράμμα της επικεφαλίδας θα είναι κεφαλαίο. </w:t>
      </w:r>
    </w:p>
    <w:p w14:paraId="20B319A7" w14:textId="77777777" w:rsidR="009B4571" w:rsidRPr="006C5620" w:rsidRDefault="009B4571" w:rsidP="009B4571">
      <w:pPr>
        <w:pStyle w:val="heading2"/>
        <w:tabs>
          <w:tab w:val="clear" w:pos="510"/>
        </w:tabs>
        <w:spacing w:before="240" w:after="120"/>
        <w:rPr>
          <w:rFonts w:ascii="Trebuchet MS" w:hAnsi="Trebuchet MS"/>
          <w:i/>
          <w:sz w:val="22"/>
          <w:szCs w:val="22"/>
          <w:lang w:val="el-GR"/>
        </w:rPr>
      </w:pPr>
      <w:r w:rsidRPr="006C5620">
        <w:rPr>
          <w:rFonts w:ascii="Trebuchet MS" w:hAnsi="Trebuchet MS"/>
          <w:i/>
          <w:sz w:val="22"/>
          <w:szCs w:val="22"/>
          <w:lang w:val="el-GR"/>
        </w:rPr>
        <w:t>Επικεφαλίδες δευτέρου επιπέδου (μορφή επικεφαλίδας 2ου επιπέδου)</w:t>
      </w:r>
    </w:p>
    <w:p w14:paraId="11EBCC4D"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Χρησιμοποιείστε τη μορφή αυτή για τις ενότητες δευτέρου επιπέδου. Η γραμματοσειρά θα πρέπει να είναι </w:t>
      </w:r>
      <w:r w:rsidRPr="005B10CC">
        <w:rPr>
          <w:rFonts w:ascii="Trebuchet MS" w:hAnsi="Trebuchet MS"/>
          <w:sz w:val="22"/>
          <w:szCs w:val="22"/>
        </w:rPr>
        <w:t>Trebuchet</w:t>
      </w:r>
      <w:r w:rsidRPr="006C5620">
        <w:rPr>
          <w:rFonts w:ascii="Trebuchet MS" w:hAnsi="Trebuchet MS"/>
          <w:sz w:val="22"/>
          <w:szCs w:val="22"/>
        </w:rPr>
        <w:t xml:space="preserve"> </w:t>
      </w:r>
      <w:r w:rsidRPr="005B10CC">
        <w:rPr>
          <w:rFonts w:ascii="Trebuchet MS" w:hAnsi="Trebuchet MS"/>
          <w:sz w:val="22"/>
          <w:szCs w:val="22"/>
        </w:rPr>
        <w:t>MS</w:t>
      </w:r>
      <w:r w:rsidRPr="006C5620">
        <w:rPr>
          <w:rFonts w:ascii="Book Antiqua" w:hAnsi="Book Antiqua"/>
          <w:sz w:val="22"/>
          <w:szCs w:val="22"/>
        </w:rPr>
        <w:t>, 11-στιγμών, έντονη και πλάγια γραφή. Το διάστημα πριν την παράγραφο θα πρέπει να είναι 12 στιγμές και το διάστημα μετά 6 στιγμές. Η στοίχιση θα πρέπει να είναι αριστερά. Δεν πρέπει να χρησιμοποιείτε κεφαλαία γράμματα. Μόνο το πρώτο γράμμα της επικεφαλίδας θα είναι κεφαλαίο.</w:t>
      </w:r>
    </w:p>
    <w:p w14:paraId="1E095508" w14:textId="77777777" w:rsidR="009B4571" w:rsidRPr="003955CD" w:rsidRDefault="009B4571" w:rsidP="009B4571">
      <w:pPr>
        <w:pStyle w:val="1"/>
        <w:spacing w:before="480" w:after="240"/>
        <w:rPr>
          <w:rFonts w:ascii="Trebuchet MS" w:hAnsi="Trebuchet MS"/>
        </w:rPr>
      </w:pPr>
      <w:r w:rsidRPr="003955CD">
        <w:rPr>
          <w:rFonts w:ascii="Trebuchet MS" w:hAnsi="Trebuchet MS"/>
        </w:rPr>
        <w:t>Παράγραφοι</w:t>
      </w:r>
    </w:p>
    <w:p w14:paraId="670FCA14"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Χρησιμοποιείστε κανονική γραφή στο κυρίως κείμενο των παραγράφων. Η γραμματοσειρά θα είναι </w:t>
      </w:r>
      <w:r w:rsidRPr="00F840E3">
        <w:rPr>
          <w:rFonts w:ascii="Book Antiqua" w:hAnsi="Book Antiqua"/>
          <w:sz w:val="22"/>
          <w:szCs w:val="22"/>
        </w:rPr>
        <w:t>Book</w:t>
      </w:r>
      <w:r w:rsidRPr="006C5620">
        <w:rPr>
          <w:rFonts w:ascii="Book Antiqua" w:hAnsi="Book Antiqua"/>
          <w:sz w:val="22"/>
          <w:szCs w:val="22"/>
        </w:rPr>
        <w:t xml:space="preserve"> </w:t>
      </w:r>
      <w:r w:rsidRPr="00F840E3">
        <w:rPr>
          <w:rFonts w:ascii="Book Antiqua" w:hAnsi="Book Antiqua"/>
          <w:sz w:val="22"/>
          <w:szCs w:val="22"/>
        </w:rPr>
        <w:t>Antiqua</w:t>
      </w:r>
      <w:r w:rsidRPr="006C5620">
        <w:rPr>
          <w:rFonts w:ascii="Book Antiqua" w:hAnsi="Book Antiqua"/>
          <w:sz w:val="22"/>
          <w:szCs w:val="22"/>
        </w:rPr>
        <w:t>, 11-στιγμών. Όλες οι παράγραφοι θα πρέπει να έχουν μονό διάστιχο. Οι παράγραφοι δεν έχουν εσοχή. Μην αφήνετε διάστημα ή κενές γραμμές μεταξύ των παραγράφων.</w:t>
      </w:r>
    </w:p>
    <w:p w14:paraId="63C8479E" w14:textId="77777777" w:rsidR="009B4571" w:rsidRPr="003955CD" w:rsidRDefault="009B4571" w:rsidP="009B4571">
      <w:pPr>
        <w:pStyle w:val="heading2"/>
        <w:tabs>
          <w:tab w:val="clear" w:pos="510"/>
        </w:tabs>
        <w:spacing w:before="240" w:after="120"/>
        <w:rPr>
          <w:rFonts w:ascii="Trebuchet MS" w:hAnsi="Trebuchet MS"/>
          <w:i/>
          <w:sz w:val="22"/>
          <w:szCs w:val="22"/>
          <w:lang w:val="el-GR"/>
        </w:rPr>
      </w:pPr>
      <w:r w:rsidRPr="003955CD">
        <w:rPr>
          <w:rFonts w:ascii="Trebuchet MS" w:hAnsi="Trebuchet MS"/>
          <w:i/>
          <w:sz w:val="22"/>
          <w:szCs w:val="22"/>
          <w:lang w:val="el-GR"/>
        </w:rPr>
        <w:t>Άλλες μορφές παραγράφων</w:t>
      </w:r>
    </w:p>
    <w:p w14:paraId="157056E3" w14:textId="77777777" w:rsidR="009B4571" w:rsidRPr="003955CD" w:rsidRDefault="009B4571" w:rsidP="009B4571">
      <w:pPr>
        <w:numPr>
          <w:ilvl w:val="0"/>
          <w:numId w:val="12"/>
        </w:numPr>
        <w:tabs>
          <w:tab w:val="clear" w:pos="720"/>
        </w:tabs>
        <w:spacing w:after="120"/>
        <w:ind w:left="476" w:hanging="238"/>
        <w:jc w:val="both"/>
        <w:rPr>
          <w:rFonts w:ascii="Book Antiqua" w:hAnsi="Book Antiqua"/>
          <w:sz w:val="22"/>
          <w:szCs w:val="22"/>
        </w:rPr>
      </w:pPr>
      <w:r w:rsidRPr="003955CD">
        <w:rPr>
          <w:rFonts w:ascii="Book Antiqua" w:hAnsi="Book Antiqua"/>
          <w:b/>
          <w:bCs/>
          <w:sz w:val="22"/>
          <w:szCs w:val="22"/>
        </w:rPr>
        <w:t xml:space="preserve">Λίστες: </w:t>
      </w:r>
      <w:r w:rsidRPr="003955CD">
        <w:rPr>
          <w:rFonts w:ascii="Book Antiqua" w:hAnsi="Book Antiqua"/>
          <w:bCs/>
          <w:sz w:val="22"/>
          <w:szCs w:val="22"/>
        </w:rPr>
        <w:t xml:space="preserve">Χρησιμοποιείστε </w:t>
      </w:r>
      <w:r w:rsidRPr="003955CD">
        <w:rPr>
          <w:rFonts w:ascii="Book Antiqua" w:hAnsi="Book Antiqua"/>
          <w:sz w:val="22"/>
          <w:szCs w:val="22"/>
        </w:rPr>
        <w:t>την αυτόματη εισαγωγή κουκίδων ή αριθμών για τη δημιουργία λιστών.</w:t>
      </w:r>
    </w:p>
    <w:p w14:paraId="11C1F7D1" w14:textId="77777777" w:rsidR="009B4571" w:rsidRPr="003955CD" w:rsidRDefault="009B4571" w:rsidP="009B4571">
      <w:pPr>
        <w:numPr>
          <w:ilvl w:val="0"/>
          <w:numId w:val="12"/>
        </w:numPr>
        <w:tabs>
          <w:tab w:val="clear" w:pos="720"/>
        </w:tabs>
        <w:spacing w:after="120"/>
        <w:ind w:left="476" w:hanging="238"/>
        <w:jc w:val="both"/>
        <w:rPr>
          <w:rFonts w:ascii="Book Antiqua" w:hAnsi="Book Antiqua"/>
          <w:sz w:val="22"/>
          <w:szCs w:val="22"/>
        </w:rPr>
      </w:pPr>
      <w:r w:rsidRPr="003955CD">
        <w:rPr>
          <w:rFonts w:ascii="Book Antiqua" w:hAnsi="Book Antiqua"/>
          <w:b/>
          <w:bCs/>
          <w:sz w:val="22"/>
          <w:szCs w:val="22"/>
        </w:rPr>
        <w:t xml:space="preserve">Αναφορές: </w:t>
      </w:r>
      <w:r w:rsidRPr="003955CD">
        <w:rPr>
          <w:rFonts w:ascii="Book Antiqua" w:hAnsi="Book Antiqua"/>
          <w:bCs/>
          <w:sz w:val="22"/>
          <w:szCs w:val="22"/>
        </w:rPr>
        <w:t>Χρησιμοποιείστε μορφοποίηση 9-στιγμών</w:t>
      </w:r>
      <w:r w:rsidRPr="003955CD">
        <w:rPr>
          <w:rFonts w:ascii="Book Antiqua" w:hAnsi="Book Antiqua"/>
          <w:sz w:val="22"/>
          <w:szCs w:val="22"/>
        </w:rPr>
        <w:t>.</w:t>
      </w:r>
    </w:p>
    <w:p w14:paraId="594CCCFD" w14:textId="77777777" w:rsidR="009B4571" w:rsidRPr="003955CD" w:rsidRDefault="009B4571" w:rsidP="009B4571">
      <w:pPr>
        <w:pStyle w:val="1"/>
        <w:spacing w:before="480" w:after="240"/>
        <w:rPr>
          <w:rFonts w:ascii="Trebuchet MS" w:hAnsi="Trebuchet MS"/>
        </w:rPr>
      </w:pPr>
      <w:r w:rsidRPr="003955CD">
        <w:rPr>
          <w:rFonts w:ascii="Trebuchet MS" w:hAnsi="Trebuchet MS"/>
        </w:rPr>
        <w:lastRenderedPageBreak/>
        <w:t>Σχήματα και πίνακες</w:t>
      </w:r>
    </w:p>
    <w:p w14:paraId="7260EB5C"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Ως πίνακας θεωρείται η παρουσίαση δεδομένων κειμένου σε μορφή στηλών και γραμμών. Σχήμα είναι οποιαδήποτε άλλη μορφή παρουσίασης δεδομένων, όπως γραφήματα, σχέδια ή εικόνες. Κάθε σχήμα ή πίνακας θα πρέπει να αριθμείται και να έχει ένα συνοπτικό τίτλο περιγραφής. Κάθε σχήμα ή πίνακας θα πρέπει να αναφέρεται στο σώμα του κειμένου.</w:t>
      </w:r>
    </w:p>
    <w:p w14:paraId="0B322661"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Τα σχήματα και οι πίνακες θα πρέπει να εισάγονται στο κυρίως κείμενο, όσο το δυνατόν πλησιέστερα στο σημείο αναφοράς τους. Χρησιμοποιείστε κεντρική στοίχιση.</w:t>
      </w:r>
    </w:p>
    <w:p w14:paraId="1DF717C1" w14:textId="77777777" w:rsidR="009B4571" w:rsidRPr="008801C5" w:rsidRDefault="009B4571" w:rsidP="009B4571">
      <w:pPr>
        <w:pStyle w:val="heading2"/>
        <w:tabs>
          <w:tab w:val="clear" w:pos="510"/>
        </w:tabs>
        <w:spacing w:before="240" w:after="120"/>
        <w:rPr>
          <w:rFonts w:ascii="Trebuchet MS" w:hAnsi="Trebuchet MS"/>
          <w:i/>
          <w:sz w:val="22"/>
          <w:szCs w:val="22"/>
          <w:lang w:val="el-GR"/>
        </w:rPr>
      </w:pPr>
      <w:r w:rsidRPr="008801C5">
        <w:rPr>
          <w:rFonts w:ascii="Trebuchet MS" w:hAnsi="Trebuchet MS"/>
          <w:i/>
          <w:sz w:val="22"/>
          <w:szCs w:val="22"/>
          <w:lang w:val="el-GR"/>
        </w:rPr>
        <w:t>Αναφορά στο κείμενο</w:t>
      </w:r>
    </w:p>
    <w:p w14:paraId="2B5709A7"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Τα άρθρα που θα γίνουν δεκτά θα χρειαστούν μια τελική επιμέλεια πριν τη δημοσίευση. Είναι πολύ σημαντικό οι πίνακες και τα σχήματα να μετακινηθούν εύκολα ή/και να αλλάξουν μέγεθος. Για το λόγο αυτό, μη χρησιμοποιείτε εκφράσεις όπως «παραπάνω» ή «παρακάτω», όταν αναφέρεστε στο κείμενο σε πίνακες ή σχήματα. Χρησιμοποιείστε εκφράσεις όπως «στον Πίνακα 2 δίνεται…», «στο Σχήμα 3 παρουσιάζονται …» κ.λπ.</w:t>
      </w:r>
    </w:p>
    <w:p w14:paraId="451A0A88"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Μη χρησιμοποιείτε την αυτόματη αρίθμηση του </w:t>
      </w:r>
      <w:r w:rsidRPr="00F840E3">
        <w:rPr>
          <w:rFonts w:ascii="Book Antiqua" w:hAnsi="Book Antiqua"/>
          <w:sz w:val="22"/>
          <w:szCs w:val="22"/>
        </w:rPr>
        <w:t>Word</w:t>
      </w:r>
      <w:r w:rsidRPr="006C5620">
        <w:rPr>
          <w:rFonts w:ascii="Book Antiqua" w:hAnsi="Book Antiqua"/>
          <w:sz w:val="22"/>
          <w:szCs w:val="22"/>
        </w:rPr>
        <w:t xml:space="preserve"> για τους πίνακες και τα σχήματα. </w:t>
      </w:r>
    </w:p>
    <w:p w14:paraId="1312EC75" w14:textId="77777777" w:rsidR="009B4571" w:rsidRPr="008801C5" w:rsidRDefault="009B4571" w:rsidP="009B4571">
      <w:pPr>
        <w:pStyle w:val="heading2"/>
        <w:tabs>
          <w:tab w:val="clear" w:pos="510"/>
        </w:tabs>
        <w:spacing w:before="240" w:after="120"/>
        <w:rPr>
          <w:rFonts w:ascii="Trebuchet MS" w:hAnsi="Trebuchet MS"/>
          <w:i/>
          <w:sz w:val="22"/>
          <w:szCs w:val="22"/>
          <w:lang w:val="el-GR"/>
        </w:rPr>
      </w:pPr>
      <w:r w:rsidRPr="008801C5">
        <w:rPr>
          <w:rFonts w:ascii="Trebuchet MS" w:hAnsi="Trebuchet MS"/>
          <w:i/>
          <w:sz w:val="22"/>
          <w:szCs w:val="22"/>
          <w:lang w:val="el-GR"/>
        </w:rPr>
        <w:t>Παραδείγματα</w:t>
      </w:r>
    </w:p>
    <w:p w14:paraId="5806114E" w14:textId="77777777" w:rsidR="009B4571" w:rsidRDefault="009B4571" w:rsidP="009B4571">
      <w:pPr>
        <w:spacing w:before="240" w:after="120"/>
        <w:jc w:val="both"/>
        <w:rPr>
          <w:rFonts w:ascii="Book Antiqua" w:hAnsi="Book Antiqua"/>
          <w:sz w:val="22"/>
          <w:szCs w:val="22"/>
        </w:rPr>
      </w:pPr>
      <w:r w:rsidRPr="006C5620">
        <w:rPr>
          <w:rFonts w:ascii="Book Antiqua" w:hAnsi="Book Antiqua"/>
          <w:sz w:val="22"/>
          <w:szCs w:val="22"/>
        </w:rPr>
        <w:t>Το Σχήμα 1 αποτελεί ένα παράδειγμα σχημάτων. Ο τίτλος θα πρέπει να έχει γραμματοσειρά 10-στιγμών με έντονη γραφή και να τοποθετείται κάτω από το σχήμα. Το διάστημα του τίτλου θα πρέπει να είναι ως εξής: πριν 6-στιγμές και μετά 12-στιγμές.</w:t>
      </w:r>
    </w:p>
    <w:p w14:paraId="7BD2BE24" w14:textId="77777777" w:rsidR="00EF203A" w:rsidRPr="006C5620" w:rsidRDefault="00EF203A" w:rsidP="00EF203A">
      <w:pPr>
        <w:spacing w:after="120"/>
        <w:jc w:val="both"/>
        <w:rPr>
          <w:rFonts w:ascii="Book Antiqua" w:hAnsi="Book Antiqua"/>
          <w:sz w:val="22"/>
          <w:szCs w:val="22"/>
        </w:rPr>
      </w:pPr>
      <w:r w:rsidRPr="006C5620">
        <w:rPr>
          <w:rFonts w:ascii="Book Antiqua" w:hAnsi="Book Antiqua"/>
          <w:sz w:val="22"/>
          <w:szCs w:val="22"/>
        </w:rPr>
        <w:t>Ο Πίνακας 1 αποτελεί ένα παράδειγμα για τη μορφοποίηση πινάκων. Ο τίτλος κάθε πίνακα θα πρέπει να έχει γραμματοσειρά 10-στιγμών με έντονη γραφή και να τοποθετείται πάνω από το σώμα του πίνακα. Το διάστημα του τίτλου θα πρέπει να είναι ως εξής: πριν 12-στιγμές και μετά 6-στιγμές.</w:t>
      </w:r>
    </w:p>
    <w:p w14:paraId="5ED55EFE" w14:textId="77777777" w:rsidR="00EF203A" w:rsidRDefault="00EF203A" w:rsidP="00EF203A">
      <w:pPr>
        <w:spacing w:after="120"/>
        <w:jc w:val="both"/>
        <w:rPr>
          <w:rFonts w:ascii="Book Antiqua" w:hAnsi="Book Antiqua"/>
          <w:sz w:val="22"/>
          <w:szCs w:val="22"/>
        </w:rPr>
      </w:pPr>
      <w:r w:rsidRPr="006C5620">
        <w:rPr>
          <w:rFonts w:ascii="Book Antiqua" w:hAnsi="Book Antiqua"/>
          <w:sz w:val="22"/>
          <w:szCs w:val="22"/>
        </w:rPr>
        <w:t>Οι οριζόντιες γραμμές θα πρέπει να έχουν και τη μορφή του παραδείγματος (να υπάρχουν στην αρχή και στο τέλος του πίνακα). Το πάχος της γραμμής να είναι 1 στ. Δεν επιτρέπεται η χρήση κατακόρυφων γραμμών στους πίνακες.</w:t>
      </w:r>
    </w:p>
    <w:p w14:paraId="3AAA101D" w14:textId="77777777" w:rsidR="00EF203A" w:rsidRPr="006C5620" w:rsidRDefault="00EF203A" w:rsidP="00A74A7D">
      <w:pPr>
        <w:spacing w:after="240"/>
        <w:jc w:val="both"/>
        <w:rPr>
          <w:rFonts w:ascii="Book Antiqua" w:hAnsi="Book Antiqua"/>
          <w:sz w:val="22"/>
          <w:szCs w:val="22"/>
        </w:rPr>
      </w:pPr>
      <w:r>
        <w:rPr>
          <w:rFonts w:ascii="Book Antiqua" w:hAnsi="Book Antiqua"/>
          <w:sz w:val="22"/>
          <w:szCs w:val="22"/>
        </w:rPr>
        <w:t>Τα σχήματα και οι πίνακες δεν θα πρέπει να είναι ενσωματωμένα στο κείμενο αλλά να τοποθετούνται στο πάνω ή στο κάτω μέρος της σελίδας που αναφέρονται ή της επόμενης σελίδας, όταν ο χώρος δεν επαρκεί.</w:t>
      </w:r>
    </w:p>
    <w:p w14:paraId="2938FA35" w14:textId="77777777" w:rsidR="009B4571" w:rsidRPr="00925A60" w:rsidRDefault="001F4627" w:rsidP="009B4571">
      <w:pPr>
        <w:spacing w:before="120" w:after="120"/>
        <w:jc w:val="center"/>
        <w:rPr>
          <w:rFonts w:ascii="Book Antiqua" w:hAnsi="Book Antiqua"/>
          <w:lang w:val="en-GB"/>
        </w:rPr>
      </w:pPr>
      <w:r w:rsidRPr="0018495F">
        <w:rPr>
          <w:rFonts w:ascii="Book Antiqua" w:hAnsi="Book Antiqua"/>
          <w:noProof/>
        </w:rPr>
        <w:drawing>
          <wp:inline distT="0" distB="0" distL="0" distR="0" wp14:anchorId="529206D8" wp14:editId="471D7ECF">
            <wp:extent cx="3686175" cy="2438400"/>
            <wp:effectExtent l="0" t="0" r="0" b="0"/>
            <wp:docPr id="1" name="Αντικείμενο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E39CA6" w14:textId="77777777" w:rsidR="009B4571" w:rsidRPr="003955CD" w:rsidRDefault="009B4571" w:rsidP="009B4571">
      <w:pPr>
        <w:spacing w:before="120" w:after="240"/>
        <w:jc w:val="center"/>
        <w:rPr>
          <w:rFonts w:ascii="Book Antiqua" w:hAnsi="Book Antiqua"/>
          <w:b/>
          <w:bCs/>
          <w:szCs w:val="20"/>
        </w:rPr>
      </w:pPr>
      <w:r w:rsidRPr="003955CD">
        <w:rPr>
          <w:rFonts w:ascii="Book Antiqua" w:hAnsi="Book Antiqua"/>
          <w:b/>
          <w:bCs/>
          <w:szCs w:val="20"/>
        </w:rPr>
        <w:t>Σχήμα 1. Κατανομή εκπαιδευτικών με βάση το προφίλ χρήσης ΤΠΕ</w:t>
      </w:r>
    </w:p>
    <w:p w14:paraId="7BFD342A" w14:textId="77777777" w:rsidR="009B4571" w:rsidRPr="003955CD" w:rsidRDefault="009B4571" w:rsidP="009B4571">
      <w:pPr>
        <w:spacing w:after="120"/>
        <w:jc w:val="center"/>
        <w:rPr>
          <w:rFonts w:ascii="Book Antiqua" w:hAnsi="Book Antiqua"/>
          <w:b/>
          <w:bCs/>
          <w:szCs w:val="20"/>
        </w:rPr>
      </w:pPr>
      <w:r>
        <w:rPr>
          <w:rFonts w:ascii="Book Antiqua" w:hAnsi="Book Antiqua"/>
          <w:b/>
          <w:bCs/>
          <w:szCs w:val="20"/>
        </w:rPr>
        <w:br w:type="page"/>
      </w:r>
      <w:r w:rsidRPr="003955CD">
        <w:rPr>
          <w:rFonts w:ascii="Book Antiqua" w:hAnsi="Book Antiqua"/>
          <w:b/>
          <w:bCs/>
          <w:szCs w:val="20"/>
        </w:rPr>
        <w:lastRenderedPageBreak/>
        <w:t>Πίνακας 1. Παράδειγμα μορφοποίησης πίνακα</w:t>
      </w:r>
    </w:p>
    <w:tbl>
      <w:tblPr>
        <w:tblW w:w="6247" w:type="dxa"/>
        <w:jc w:val="center"/>
        <w:tblLayout w:type="fixed"/>
        <w:tblCellMar>
          <w:left w:w="0" w:type="dxa"/>
          <w:right w:w="0" w:type="dxa"/>
        </w:tblCellMar>
        <w:tblLook w:val="0000" w:firstRow="0" w:lastRow="0" w:firstColumn="0" w:lastColumn="0" w:noHBand="0" w:noVBand="0"/>
      </w:tblPr>
      <w:tblGrid>
        <w:gridCol w:w="3485"/>
        <w:gridCol w:w="1322"/>
        <w:gridCol w:w="1440"/>
      </w:tblGrid>
      <w:tr w:rsidR="009B4571" w:rsidRPr="003955CD" w14:paraId="46A2DCAD" w14:textId="77777777" w:rsidTr="00F904AE">
        <w:trPr>
          <w:trHeight w:val="255"/>
          <w:jc w:val="center"/>
        </w:trPr>
        <w:tc>
          <w:tcPr>
            <w:tcW w:w="3485" w:type="dxa"/>
            <w:tcBorders>
              <w:top w:val="single" w:sz="8" w:space="0" w:color="auto"/>
              <w:bottom w:val="single" w:sz="8" w:space="0" w:color="auto"/>
            </w:tcBorders>
            <w:noWrap/>
            <w:tcMar>
              <w:top w:w="15" w:type="dxa"/>
              <w:left w:w="15" w:type="dxa"/>
              <w:bottom w:w="0" w:type="dxa"/>
              <w:right w:w="15" w:type="dxa"/>
            </w:tcMar>
            <w:vAlign w:val="center"/>
          </w:tcPr>
          <w:p w14:paraId="3BC72160" w14:textId="77777777" w:rsidR="009B4571" w:rsidRPr="003955CD" w:rsidRDefault="009B4571" w:rsidP="00F904AE">
            <w:pPr>
              <w:jc w:val="both"/>
              <w:rPr>
                <w:rFonts w:ascii="Book Antiqua" w:eastAsia="Arial Unicode MS" w:hAnsi="Book Antiqua"/>
                <w:b/>
                <w:bCs/>
                <w:szCs w:val="20"/>
              </w:rPr>
            </w:pPr>
            <w:r w:rsidRPr="003955CD">
              <w:rPr>
                <w:rFonts w:ascii="Book Antiqua" w:hAnsi="Book Antiqua"/>
                <w:b/>
                <w:bCs/>
                <w:szCs w:val="20"/>
              </w:rPr>
              <w:t>Θέση υπηρεσίας εκπαιδευτικών</w:t>
            </w:r>
          </w:p>
        </w:tc>
        <w:tc>
          <w:tcPr>
            <w:tcW w:w="1322" w:type="dxa"/>
            <w:tcBorders>
              <w:top w:val="single" w:sz="8" w:space="0" w:color="auto"/>
              <w:bottom w:val="single" w:sz="8" w:space="0" w:color="auto"/>
            </w:tcBorders>
            <w:noWrap/>
            <w:tcMar>
              <w:top w:w="15" w:type="dxa"/>
              <w:left w:w="15" w:type="dxa"/>
              <w:bottom w:w="0" w:type="dxa"/>
              <w:right w:w="15" w:type="dxa"/>
            </w:tcMar>
            <w:vAlign w:val="center"/>
          </w:tcPr>
          <w:p w14:paraId="61582BED" w14:textId="77777777" w:rsidR="009B4571" w:rsidRPr="003955CD" w:rsidRDefault="009B4571" w:rsidP="00F904AE">
            <w:pPr>
              <w:jc w:val="center"/>
              <w:rPr>
                <w:rFonts w:ascii="Book Antiqua" w:eastAsia="Arial Unicode MS" w:hAnsi="Book Antiqua"/>
                <w:b/>
                <w:bCs/>
                <w:szCs w:val="20"/>
              </w:rPr>
            </w:pPr>
            <w:r w:rsidRPr="003955CD">
              <w:rPr>
                <w:rFonts w:ascii="Book Antiqua" w:hAnsi="Book Antiqua"/>
                <w:b/>
                <w:bCs/>
                <w:snapToGrid w:val="0"/>
                <w:szCs w:val="20"/>
              </w:rPr>
              <w:t>Συχνότητα</w:t>
            </w:r>
          </w:p>
        </w:tc>
        <w:tc>
          <w:tcPr>
            <w:tcW w:w="1440" w:type="dxa"/>
            <w:tcBorders>
              <w:top w:val="single" w:sz="8" w:space="0" w:color="auto"/>
              <w:bottom w:val="single" w:sz="8" w:space="0" w:color="auto"/>
            </w:tcBorders>
            <w:noWrap/>
            <w:tcMar>
              <w:top w:w="15" w:type="dxa"/>
              <w:left w:w="15" w:type="dxa"/>
              <w:bottom w:w="0" w:type="dxa"/>
              <w:right w:w="15" w:type="dxa"/>
            </w:tcMar>
            <w:vAlign w:val="center"/>
          </w:tcPr>
          <w:p w14:paraId="0E9A0AF4" w14:textId="77777777" w:rsidR="009B4571" w:rsidRPr="003955CD" w:rsidRDefault="009B4571" w:rsidP="00F904AE">
            <w:pPr>
              <w:jc w:val="center"/>
              <w:rPr>
                <w:rFonts w:ascii="Book Antiqua" w:eastAsia="Arial Unicode MS" w:hAnsi="Book Antiqua"/>
                <w:b/>
                <w:bCs/>
                <w:szCs w:val="20"/>
              </w:rPr>
            </w:pPr>
            <w:r w:rsidRPr="003955CD">
              <w:rPr>
                <w:rFonts w:ascii="Book Antiqua" w:hAnsi="Book Antiqua"/>
                <w:b/>
                <w:bCs/>
                <w:snapToGrid w:val="0"/>
                <w:szCs w:val="20"/>
              </w:rPr>
              <w:t>Ποσοστό</w:t>
            </w:r>
            <w:r>
              <w:rPr>
                <w:rFonts w:ascii="Book Antiqua" w:hAnsi="Book Antiqua"/>
                <w:b/>
                <w:bCs/>
                <w:snapToGrid w:val="0"/>
                <w:szCs w:val="20"/>
              </w:rPr>
              <w:t xml:space="preserve"> </w:t>
            </w:r>
            <w:r w:rsidRPr="003955CD">
              <w:rPr>
                <w:rFonts w:ascii="Book Antiqua" w:hAnsi="Book Antiqua"/>
                <w:b/>
                <w:bCs/>
                <w:snapToGrid w:val="0"/>
                <w:szCs w:val="20"/>
              </w:rPr>
              <w:t>%</w:t>
            </w:r>
          </w:p>
        </w:tc>
      </w:tr>
      <w:tr w:rsidR="009B4571" w:rsidRPr="003955CD" w14:paraId="35811E91" w14:textId="77777777" w:rsidTr="00F904AE">
        <w:trPr>
          <w:trHeight w:val="255"/>
          <w:jc w:val="center"/>
        </w:trPr>
        <w:tc>
          <w:tcPr>
            <w:tcW w:w="3485" w:type="dxa"/>
            <w:tcBorders>
              <w:top w:val="single" w:sz="8" w:space="0" w:color="auto"/>
              <w:bottom w:val="nil"/>
            </w:tcBorders>
            <w:noWrap/>
            <w:tcMar>
              <w:top w:w="15" w:type="dxa"/>
              <w:left w:w="15" w:type="dxa"/>
              <w:bottom w:w="0" w:type="dxa"/>
              <w:right w:w="15" w:type="dxa"/>
            </w:tcMar>
            <w:vAlign w:val="center"/>
          </w:tcPr>
          <w:p w14:paraId="70F8AEDD" w14:textId="77777777" w:rsidR="009B4571" w:rsidRPr="003955CD" w:rsidRDefault="009B4571" w:rsidP="00F904AE">
            <w:pPr>
              <w:jc w:val="both"/>
              <w:rPr>
                <w:rFonts w:ascii="Book Antiqua" w:eastAsia="Arial Unicode MS" w:hAnsi="Book Antiqua"/>
                <w:szCs w:val="20"/>
              </w:rPr>
            </w:pPr>
            <w:r w:rsidRPr="003955CD">
              <w:rPr>
                <w:rFonts w:ascii="Book Antiqua" w:hAnsi="Book Antiqua"/>
                <w:szCs w:val="20"/>
              </w:rPr>
              <w:t>Προσχολική αγωγή</w:t>
            </w:r>
          </w:p>
        </w:tc>
        <w:tc>
          <w:tcPr>
            <w:tcW w:w="1322" w:type="dxa"/>
            <w:tcBorders>
              <w:top w:val="single" w:sz="8" w:space="0" w:color="auto"/>
              <w:bottom w:val="nil"/>
            </w:tcBorders>
            <w:noWrap/>
            <w:tcMar>
              <w:top w:w="15" w:type="dxa"/>
              <w:left w:w="15" w:type="dxa"/>
              <w:bottom w:w="0" w:type="dxa"/>
              <w:right w:w="15" w:type="dxa"/>
            </w:tcMar>
            <w:vAlign w:val="center"/>
          </w:tcPr>
          <w:p w14:paraId="0F594235" w14:textId="77777777" w:rsidR="009B4571" w:rsidRPr="003955CD" w:rsidRDefault="009B4571" w:rsidP="00F904AE">
            <w:pPr>
              <w:jc w:val="center"/>
              <w:rPr>
                <w:rFonts w:ascii="Book Antiqua" w:eastAsia="Arial Unicode MS" w:hAnsi="Book Antiqua"/>
                <w:szCs w:val="20"/>
              </w:rPr>
            </w:pPr>
            <w:r w:rsidRPr="003955CD">
              <w:rPr>
                <w:rFonts w:ascii="Book Antiqua" w:hAnsi="Book Antiqua"/>
                <w:szCs w:val="20"/>
              </w:rPr>
              <w:t>79</w:t>
            </w:r>
          </w:p>
        </w:tc>
        <w:tc>
          <w:tcPr>
            <w:tcW w:w="1440" w:type="dxa"/>
            <w:tcBorders>
              <w:top w:val="single" w:sz="8" w:space="0" w:color="auto"/>
              <w:bottom w:val="nil"/>
            </w:tcBorders>
            <w:noWrap/>
            <w:tcMar>
              <w:top w:w="15" w:type="dxa"/>
              <w:left w:w="15" w:type="dxa"/>
              <w:bottom w:w="0" w:type="dxa"/>
              <w:right w:w="15" w:type="dxa"/>
            </w:tcMar>
            <w:vAlign w:val="center"/>
          </w:tcPr>
          <w:p w14:paraId="6E4DB0B6" w14:textId="77777777" w:rsidR="009B4571" w:rsidRPr="003955CD" w:rsidRDefault="009B4571" w:rsidP="00F904AE">
            <w:pPr>
              <w:jc w:val="center"/>
              <w:rPr>
                <w:rFonts w:ascii="Book Antiqua" w:eastAsia="Arial Unicode MS" w:hAnsi="Book Antiqua"/>
                <w:szCs w:val="20"/>
              </w:rPr>
            </w:pPr>
            <w:r w:rsidRPr="003955CD">
              <w:rPr>
                <w:rFonts w:ascii="Book Antiqua" w:hAnsi="Book Antiqua"/>
                <w:szCs w:val="20"/>
              </w:rPr>
              <w:t>6.8</w:t>
            </w:r>
          </w:p>
        </w:tc>
      </w:tr>
      <w:tr w:rsidR="009B4571" w:rsidRPr="003955CD" w14:paraId="405A9614" w14:textId="77777777" w:rsidTr="00F904AE">
        <w:trPr>
          <w:trHeight w:val="255"/>
          <w:jc w:val="center"/>
        </w:trPr>
        <w:tc>
          <w:tcPr>
            <w:tcW w:w="3485" w:type="dxa"/>
            <w:tcBorders>
              <w:top w:val="nil"/>
              <w:bottom w:val="nil"/>
            </w:tcBorders>
            <w:noWrap/>
            <w:tcMar>
              <w:top w:w="15" w:type="dxa"/>
              <w:left w:w="15" w:type="dxa"/>
              <w:bottom w:w="0" w:type="dxa"/>
              <w:right w:w="15" w:type="dxa"/>
            </w:tcMar>
            <w:vAlign w:val="center"/>
          </w:tcPr>
          <w:p w14:paraId="357E829C" w14:textId="77777777" w:rsidR="009B4571" w:rsidRPr="003955CD" w:rsidRDefault="009B4571" w:rsidP="00F904AE">
            <w:pPr>
              <w:jc w:val="both"/>
              <w:rPr>
                <w:rFonts w:ascii="Book Antiqua" w:eastAsia="Arial Unicode MS" w:hAnsi="Book Antiqua"/>
                <w:szCs w:val="20"/>
              </w:rPr>
            </w:pPr>
            <w:r w:rsidRPr="003955CD">
              <w:rPr>
                <w:rFonts w:ascii="Book Antiqua" w:hAnsi="Book Antiqua"/>
                <w:szCs w:val="20"/>
              </w:rPr>
              <w:t>Πρωτοβάθμια</w:t>
            </w:r>
          </w:p>
        </w:tc>
        <w:tc>
          <w:tcPr>
            <w:tcW w:w="1322" w:type="dxa"/>
            <w:tcBorders>
              <w:top w:val="nil"/>
              <w:bottom w:val="nil"/>
            </w:tcBorders>
            <w:noWrap/>
            <w:tcMar>
              <w:top w:w="15" w:type="dxa"/>
              <w:left w:w="15" w:type="dxa"/>
              <w:bottom w:w="0" w:type="dxa"/>
              <w:right w:w="15" w:type="dxa"/>
            </w:tcMar>
            <w:vAlign w:val="center"/>
          </w:tcPr>
          <w:p w14:paraId="51655DA8" w14:textId="77777777" w:rsidR="009B4571" w:rsidRPr="003955CD" w:rsidRDefault="009B4571" w:rsidP="00F904AE">
            <w:pPr>
              <w:jc w:val="center"/>
              <w:rPr>
                <w:rFonts w:ascii="Book Antiqua" w:eastAsia="Arial Unicode MS" w:hAnsi="Book Antiqua"/>
                <w:szCs w:val="20"/>
              </w:rPr>
            </w:pPr>
            <w:r w:rsidRPr="003955CD">
              <w:rPr>
                <w:rFonts w:ascii="Book Antiqua" w:hAnsi="Book Antiqua"/>
                <w:szCs w:val="20"/>
              </w:rPr>
              <w:t>391</w:t>
            </w:r>
          </w:p>
        </w:tc>
        <w:tc>
          <w:tcPr>
            <w:tcW w:w="1440" w:type="dxa"/>
            <w:tcBorders>
              <w:top w:val="nil"/>
              <w:bottom w:val="nil"/>
            </w:tcBorders>
            <w:noWrap/>
            <w:tcMar>
              <w:top w:w="15" w:type="dxa"/>
              <w:left w:w="15" w:type="dxa"/>
              <w:bottom w:w="0" w:type="dxa"/>
              <w:right w:w="15" w:type="dxa"/>
            </w:tcMar>
            <w:vAlign w:val="center"/>
          </w:tcPr>
          <w:p w14:paraId="38C6DEB5" w14:textId="77777777" w:rsidR="009B4571" w:rsidRPr="003955CD" w:rsidRDefault="009B4571" w:rsidP="00F904AE">
            <w:pPr>
              <w:jc w:val="center"/>
              <w:rPr>
                <w:rFonts w:ascii="Book Antiqua" w:eastAsia="Arial Unicode MS" w:hAnsi="Book Antiqua"/>
                <w:szCs w:val="20"/>
              </w:rPr>
            </w:pPr>
            <w:r w:rsidRPr="003955CD">
              <w:rPr>
                <w:rFonts w:ascii="Book Antiqua" w:hAnsi="Book Antiqua"/>
                <w:szCs w:val="20"/>
              </w:rPr>
              <w:t>33.6</w:t>
            </w:r>
          </w:p>
        </w:tc>
      </w:tr>
      <w:tr w:rsidR="009B4571" w:rsidRPr="003955CD" w14:paraId="55C1A9AB" w14:textId="77777777" w:rsidTr="00F904AE">
        <w:trPr>
          <w:trHeight w:val="255"/>
          <w:jc w:val="center"/>
        </w:trPr>
        <w:tc>
          <w:tcPr>
            <w:tcW w:w="3485" w:type="dxa"/>
            <w:tcBorders>
              <w:top w:val="nil"/>
              <w:bottom w:val="nil"/>
            </w:tcBorders>
            <w:noWrap/>
            <w:tcMar>
              <w:top w:w="15" w:type="dxa"/>
              <w:left w:w="15" w:type="dxa"/>
              <w:bottom w:w="0" w:type="dxa"/>
              <w:right w:w="15" w:type="dxa"/>
            </w:tcMar>
            <w:vAlign w:val="center"/>
          </w:tcPr>
          <w:p w14:paraId="6E3C4C50" w14:textId="77777777" w:rsidR="009B4571" w:rsidRPr="003955CD" w:rsidRDefault="009B4571" w:rsidP="00F904AE">
            <w:pPr>
              <w:jc w:val="both"/>
              <w:rPr>
                <w:rFonts w:ascii="Book Antiqua" w:eastAsia="Arial Unicode MS" w:hAnsi="Book Antiqua"/>
                <w:szCs w:val="20"/>
              </w:rPr>
            </w:pPr>
            <w:r w:rsidRPr="003955CD">
              <w:rPr>
                <w:rFonts w:ascii="Book Antiqua" w:hAnsi="Book Antiqua"/>
                <w:szCs w:val="20"/>
              </w:rPr>
              <w:t>Γυμνάσιο</w:t>
            </w:r>
          </w:p>
        </w:tc>
        <w:tc>
          <w:tcPr>
            <w:tcW w:w="1322" w:type="dxa"/>
            <w:tcBorders>
              <w:top w:val="nil"/>
              <w:bottom w:val="nil"/>
            </w:tcBorders>
            <w:noWrap/>
            <w:tcMar>
              <w:top w:w="15" w:type="dxa"/>
              <w:left w:w="15" w:type="dxa"/>
              <w:bottom w:w="0" w:type="dxa"/>
              <w:right w:w="15" w:type="dxa"/>
            </w:tcMar>
            <w:vAlign w:val="center"/>
          </w:tcPr>
          <w:p w14:paraId="1A488B1B" w14:textId="77777777" w:rsidR="009B4571" w:rsidRPr="003955CD" w:rsidRDefault="009B4571" w:rsidP="00F904AE">
            <w:pPr>
              <w:jc w:val="center"/>
              <w:rPr>
                <w:rFonts w:ascii="Book Antiqua" w:eastAsia="Arial Unicode MS" w:hAnsi="Book Antiqua"/>
                <w:szCs w:val="20"/>
              </w:rPr>
            </w:pPr>
            <w:r w:rsidRPr="003955CD">
              <w:rPr>
                <w:rFonts w:ascii="Book Antiqua" w:hAnsi="Book Antiqua"/>
                <w:szCs w:val="20"/>
              </w:rPr>
              <w:t>35</w:t>
            </w:r>
          </w:p>
        </w:tc>
        <w:tc>
          <w:tcPr>
            <w:tcW w:w="1440" w:type="dxa"/>
            <w:tcBorders>
              <w:top w:val="nil"/>
              <w:bottom w:val="nil"/>
            </w:tcBorders>
            <w:noWrap/>
            <w:tcMar>
              <w:top w:w="15" w:type="dxa"/>
              <w:left w:w="15" w:type="dxa"/>
              <w:bottom w:w="0" w:type="dxa"/>
              <w:right w:w="15" w:type="dxa"/>
            </w:tcMar>
            <w:vAlign w:val="center"/>
          </w:tcPr>
          <w:p w14:paraId="6C0D4FF7" w14:textId="77777777" w:rsidR="009B4571" w:rsidRPr="003955CD" w:rsidRDefault="009B4571" w:rsidP="00F904AE">
            <w:pPr>
              <w:jc w:val="center"/>
              <w:rPr>
                <w:rFonts w:ascii="Book Antiqua" w:eastAsia="Arial Unicode MS" w:hAnsi="Book Antiqua"/>
                <w:szCs w:val="20"/>
              </w:rPr>
            </w:pPr>
            <w:r w:rsidRPr="003955CD">
              <w:rPr>
                <w:rFonts w:ascii="Book Antiqua" w:hAnsi="Book Antiqua"/>
                <w:szCs w:val="20"/>
              </w:rPr>
              <w:t>3.0</w:t>
            </w:r>
          </w:p>
        </w:tc>
      </w:tr>
      <w:tr w:rsidR="009B4571" w:rsidRPr="003955CD" w14:paraId="42D8946A" w14:textId="77777777" w:rsidTr="00F904AE">
        <w:trPr>
          <w:trHeight w:val="255"/>
          <w:jc w:val="center"/>
        </w:trPr>
        <w:tc>
          <w:tcPr>
            <w:tcW w:w="3485" w:type="dxa"/>
            <w:tcBorders>
              <w:top w:val="nil"/>
              <w:bottom w:val="single" w:sz="8" w:space="0" w:color="auto"/>
            </w:tcBorders>
            <w:noWrap/>
            <w:tcMar>
              <w:top w:w="15" w:type="dxa"/>
              <w:left w:w="15" w:type="dxa"/>
              <w:bottom w:w="0" w:type="dxa"/>
              <w:right w:w="15" w:type="dxa"/>
            </w:tcMar>
            <w:vAlign w:val="center"/>
          </w:tcPr>
          <w:p w14:paraId="0196F78A" w14:textId="77777777" w:rsidR="009B4571" w:rsidRPr="003955CD" w:rsidRDefault="009B4571" w:rsidP="00F904AE">
            <w:pPr>
              <w:jc w:val="both"/>
              <w:rPr>
                <w:rFonts w:ascii="Book Antiqua" w:hAnsi="Book Antiqua"/>
                <w:szCs w:val="20"/>
              </w:rPr>
            </w:pPr>
            <w:r w:rsidRPr="003955CD">
              <w:rPr>
                <w:rFonts w:ascii="Book Antiqua" w:hAnsi="Book Antiqua"/>
                <w:szCs w:val="20"/>
              </w:rPr>
              <w:t>Λύκειο</w:t>
            </w:r>
          </w:p>
        </w:tc>
        <w:tc>
          <w:tcPr>
            <w:tcW w:w="1322" w:type="dxa"/>
            <w:tcBorders>
              <w:top w:val="nil"/>
              <w:bottom w:val="single" w:sz="8" w:space="0" w:color="auto"/>
            </w:tcBorders>
            <w:noWrap/>
            <w:tcMar>
              <w:top w:w="15" w:type="dxa"/>
              <w:left w:w="15" w:type="dxa"/>
              <w:bottom w:w="0" w:type="dxa"/>
              <w:right w:w="15" w:type="dxa"/>
            </w:tcMar>
            <w:vAlign w:val="center"/>
          </w:tcPr>
          <w:p w14:paraId="17A32A9F" w14:textId="77777777" w:rsidR="009B4571" w:rsidRPr="003955CD" w:rsidRDefault="009B4571" w:rsidP="00F904AE">
            <w:pPr>
              <w:jc w:val="center"/>
              <w:rPr>
                <w:rFonts w:ascii="Book Antiqua" w:eastAsia="Arial Unicode MS" w:hAnsi="Book Antiqua"/>
                <w:szCs w:val="20"/>
              </w:rPr>
            </w:pPr>
            <w:r w:rsidRPr="003955CD">
              <w:rPr>
                <w:rFonts w:ascii="Book Antiqua" w:hAnsi="Book Antiqua"/>
                <w:szCs w:val="20"/>
              </w:rPr>
              <w:t>216</w:t>
            </w:r>
          </w:p>
        </w:tc>
        <w:tc>
          <w:tcPr>
            <w:tcW w:w="1440" w:type="dxa"/>
            <w:tcBorders>
              <w:top w:val="nil"/>
              <w:bottom w:val="single" w:sz="8" w:space="0" w:color="auto"/>
            </w:tcBorders>
            <w:noWrap/>
            <w:tcMar>
              <w:top w:w="15" w:type="dxa"/>
              <w:left w:w="15" w:type="dxa"/>
              <w:bottom w:w="0" w:type="dxa"/>
              <w:right w:w="15" w:type="dxa"/>
            </w:tcMar>
            <w:vAlign w:val="center"/>
          </w:tcPr>
          <w:p w14:paraId="69A6E629" w14:textId="77777777" w:rsidR="009B4571" w:rsidRPr="003955CD" w:rsidRDefault="009B4571" w:rsidP="00F904AE">
            <w:pPr>
              <w:jc w:val="center"/>
              <w:rPr>
                <w:rFonts w:ascii="Book Antiqua" w:eastAsia="Arial Unicode MS" w:hAnsi="Book Antiqua"/>
                <w:szCs w:val="20"/>
              </w:rPr>
            </w:pPr>
            <w:r w:rsidRPr="003955CD">
              <w:rPr>
                <w:rFonts w:ascii="Book Antiqua" w:hAnsi="Book Antiqua"/>
                <w:szCs w:val="20"/>
              </w:rPr>
              <w:t>18.5</w:t>
            </w:r>
          </w:p>
        </w:tc>
      </w:tr>
      <w:tr w:rsidR="009B4571" w:rsidRPr="003955CD" w14:paraId="4EFEEB67" w14:textId="77777777" w:rsidTr="00F904AE">
        <w:trPr>
          <w:trHeight w:val="270"/>
          <w:jc w:val="center"/>
        </w:trPr>
        <w:tc>
          <w:tcPr>
            <w:tcW w:w="3485" w:type="dxa"/>
            <w:tcBorders>
              <w:top w:val="single" w:sz="8" w:space="0" w:color="auto"/>
              <w:bottom w:val="single" w:sz="8" w:space="0" w:color="auto"/>
            </w:tcBorders>
            <w:noWrap/>
            <w:tcMar>
              <w:top w:w="15" w:type="dxa"/>
              <w:left w:w="15" w:type="dxa"/>
              <w:bottom w:w="0" w:type="dxa"/>
              <w:right w:w="15" w:type="dxa"/>
            </w:tcMar>
            <w:vAlign w:val="center"/>
          </w:tcPr>
          <w:p w14:paraId="09C27CAE" w14:textId="77777777" w:rsidR="009B4571" w:rsidRPr="003955CD" w:rsidRDefault="009B4571" w:rsidP="00F904AE">
            <w:pPr>
              <w:jc w:val="both"/>
              <w:rPr>
                <w:rFonts w:ascii="Book Antiqua" w:eastAsia="Arial Unicode MS" w:hAnsi="Book Antiqua"/>
                <w:b/>
                <w:bCs/>
                <w:szCs w:val="20"/>
              </w:rPr>
            </w:pPr>
            <w:r w:rsidRPr="003955CD">
              <w:rPr>
                <w:rFonts w:ascii="Book Antiqua" w:hAnsi="Book Antiqua"/>
                <w:b/>
                <w:bCs/>
                <w:szCs w:val="20"/>
              </w:rPr>
              <w:t>Σύνολο</w:t>
            </w:r>
          </w:p>
        </w:tc>
        <w:tc>
          <w:tcPr>
            <w:tcW w:w="1322" w:type="dxa"/>
            <w:tcBorders>
              <w:top w:val="single" w:sz="8" w:space="0" w:color="auto"/>
              <w:bottom w:val="single" w:sz="8" w:space="0" w:color="auto"/>
            </w:tcBorders>
            <w:noWrap/>
            <w:tcMar>
              <w:top w:w="15" w:type="dxa"/>
              <w:left w:w="15" w:type="dxa"/>
              <w:bottom w:w="0" w:type="dxa"/>
              <w:right w:w="15" w:type="dxa"/>
            </w:tcMar>
            <w:vAlign w:val="center"/>
          </w:tcPr>
          <w:p w14:paraId="0535CE58" w14:textId="77777777" w:rsidR="009B4571" w:rsidRPr="003955CD" w:rsidRDefault="009B4571" w:rsidP="00F904AE">
            <w:pPr>
              <w:jc w:val="center"/>
              <w:rPr>
                <w:rFonts w:ascii="Book Antiqua" w:eastAsia="Arial Unicode MS" w:hAnsi="Book Antiqua"/>
                <w:b/>
                <w:bCs/>
                <w:szCs w:val="20"/>
              </w:rPr>
            </w:pPr>
            <w:r w:rsidRPr="003955CD">
              <w:rPr>
                <w:rFonts w:ascii="Book Antiqua" w:hAnsi="Book Antiqua"/>
                <w:b/>
                <w:bCs/>
                <w:szCs w:val="20"/>
              </w:rPr>
              <w:t>1165</w:t>
            </w:r>
          </w:p>
        </w:tc>
        <w:tc>
          <w:tcPr>
            <w:tcW w:w="1440" w:type="dxa"/>
            <w:tcBorders>
              <w:top w:val="single" w:sz="8" w:space="0" w:color="auto"/>
              <w:bottom w:val="single" w:sz="8" w:space="0" w:color="auto"/>
            </w:tcBorders>
            <w:noWrap/>
            <w:tcMar>
              <w:top w:w="15" w:type="dxa"/>
              <w:left w:w="15" w:type="dxa"/>
              <w:bottom w:w="0" w:type="dxa"/>
              <w:right w:w="15" w:type="dxa"/>
            </w:tcMar>
            <w:vAlign w:val="center"/>
          </w:tcPr>
          <w:p w14:paraId="7C39C31B" w14:textId="77777777" w:rsidR="009B4571" w:rsidRPr="003955CD" w:rsidRDefault="009B4571" w:rsidP="00F904AE">
            <w:pPr>
              <w:jc w:val="center"/>
              <w:rPr>
                <w:rFonts w:ascii="Book Antiqua" w:eastAsia="Arial Unicode MS" w:hAnsi="Book Antiqua"/>
                <w:b/>
                <w:bCs/>
                <w:szCs w:val="20"/>
              </w:rPr>
            </w:pPr>
            <w:r w:rsidRPr="003955CD">
              <w:rPr>
                <w:rFonts w:ascii="Book Antiqua" w:hAnsi="Book Antiqua"/>
                <w:b/>
                <w:bCs/>
                <w:szCs w:val="20"/>
              </w:rPr>
              <w:t>100.0</w:t>
            </w:r>
          </w:p>
        </w:tc>
      </w:tr>
    </w:tbl>
    <w:p w14:paraId="2499AD5B" w14:textId="77777777" w:rsidR="00260FF0" w:rsidRDefault="00260FF0" w:rsidP="00260FF0">
      <w:pPr>
        <w:pStyle w:val="heading2"/>
        <w:tabs>
          <w:tab w:val="clear" w:pos="510"/>
        </w:tabs>
        <w:spacing w:before="0" w:after="0"/>
        <w:rPr>
          <w:rFonts w:ascii="Trebuchet MS" w:hAnsi="Trebuchet MS"/>
          <w:i/>
          <w:sz w:val="22"/>
          <w:szCs w:val="22"/>
          <w:lang w:val="el-GR"/>
        </w:rPr>
      </w:pPr>
    </w:p>
    <w:p w14:paraId="369C34DB" w14:textId="77777777" w:rsidR="009B4571" w:rsidRPr="008801C5" w:rsidRDefault="009B4571" w:rsidP="00260FF0">
      <w:pPr>
        <w:pStyle w:val="heading2"/>
        <w:tabs>
          <w:tab w:val="clear" w:pos="510"/>
        </w:tabs>
        <w:spacing w:before="240" w:after="120"/>
        <w:rPr>
          <w:rFonts w:ascii="Trebuchet MS" w:hAnsi="Trebuchet MS"/>
          <w:i/>
          <w:sz w:val="22"/>
          <w:szCs w:val="22"/>
          <w:lang w:val="el-GR"/>
        </w:rPr>
      </w:pPr>
      <w:r w:rsidRPr="008801C5">
        <w:rPr>
          <w:rFonts w:ascii="Trebuchet MS" w:hAnsi="Trebuchet MS"/>
          <w:i/>
          <w:sz w:val="22"/>
          <w:szCs w:val="22"/>
          <w:lang w:val="el-GR"/>
        </w:rPr>
        <w:t>Μορφή πινάκων και σχημάτων</w:t>
      </w:r>
    </w:p>
    <w:p w14:paraId="21A48343"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Οι πίνακες και τα σχήματα θα πρέπει να εισάγονται στο σώμα του κειμένου, κοντά στο σημείο στο οποίο αναφέρονται.</w:t>
      </w:r>
    </w:p>
    <w:p w14:paraId="3F4C62AD" w14:textId="77777777" w:rsidR="009B4571" w:rsidRPr="003955CD" w:rsidRDefault="009B4571" w:rsidP="009B4571">
      <w:pPr>
        <w:pStyle w:val="1"/>
        <w:spacing w:before="480" w:after="240"/>
        <w:rPr>
          <w:rFonts w:ascii="Trebuchet MS" w:hAnsi="Trebuchet MS"/>
        </w:rPr>
      </w:pPr>
      <w:r w:rsidRPr="003955CD">
        <w:rPr>
          <w:rFonts w:ascii="Trebuchet MS" w:hAnsi="Trebuchet MS"/>
        </w:rPr>
        <w:t>Οδηγίες για τις αναφορές</w:t>
      </w:r>
    </w:p>
    <w:p w14:paraId="70726FAB"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Οι αναφορές θα πρέπει να ακολουθούν τ</w:t>
      </w:r>
      <w:r w:rsidR="00AB216B">
        <w:rPr>
          <w:rFonts w:ascii="Book Antiqua" w:hAnsi="Book Antiqua"/>
          <w:sz w:val="22"/>
          <w:szCs w:val="22"/>
        </w:rPr>
        <w:t xml:space="preserve">ο τρέχον πρότυπο </w:t>
      </w:r>
      <w:r w:rsidRPr="006C5620">
        <w:rPr>
          <w:rFonts w:ascii="Book Antiqua" w:hAnsi="Book Antiqua"/>
          <w:sz w:val="22"/>
          <w:szCs w:val="22"/>
        </w:rPr>
        <w:t xml:space="preserve">της </w:t>
      </w:r>
      <w:r w:rsidRPr="00C72D0E">
        <w:rPr>
          <w:rFonts w:ascii="Book Antiqua" w:hAnsi="Book Antiqua"/>
          <w:sz w:val="22"/>
          <w:szCs w:val="22"/>
        </w:rPr>
        <w:t>American</w:t>
      </w:r>
      <w:r w:rsidRPr="006C5620">
        <w:rPr>
          <w:rFonts w:ascii="Book Antiqua" w:hAnsi="Book Antiqua"/>
          <w:sz w:val="22"/>
          <w:szCs w:val="22"/>
        </w:rPr>
        <w:t xml:space="preserve"> </w:t>
      </w:r>
      <w:r w:rsidRPr="00C72D0E">
        <w:rPr>
          <w:rFonts w:ascii="Book Antiqua" w:hAnsi="Book Antiqua"/>
          <w:sz w:val="22"/>
          <w:szCs w:val="22"/>
        </w:rPr>
        <w:t>Psychological</w:t>
      </w:r>
      <w:r w:rsidRPr="006C5620">
        <w:rPr>
          <w:rFonts w:ascii="Book Antiqua" w:hAnsi="Book Antiqua"/>
          <w:sz w:val="22"/>
          <w:szCs w:val="22"/>
        </w:rPr>
        <w:t xml:space="preserve"> </w:t>
      </w:r>
      <w:r w:rsidRPr="00C72D0E">
        <w:rPr>
          <w:rFonts w:ascii="Book Antiqua" w:hAnsi="Book Antiqua"/>
          <w:sz w:val="22"/>
          <w:szCs w:val="22"/>
        </w:rPr>
        <w:t>Association</w:t>
      </w:r>
      <w:r w:rsidRPr="006C5620">
        <w:rPr>
          <w:rFonts w:ascii="Book Antiqua" w:hAnsi="Book Antiqua"/>
          <w:sz w:val="22"/>
          <w:szCs w:val="22"/>
        </w:rPr>
        <w:t xml:space="preserve"> (</w:t>
      </w:r>
      <w:r w:rsidRPr="00C72D0E">
        <w:rPr>
          <w:rFonts w:ascii="Book Antiqua" w:hAnsi="Book Antiqua"/>
          <w:sz w:val="22"/>
          <w:szCs w:val="22"/>
        </w:rPr>
        <w:t>APA</w:t>
      </w:r>
      <w:r w:rsidRPr="006C5620">
        <w:rPr>
          <w:rFonts w:ascii="Book Antiqua" w:hAnsi="Book Antiqua"/>
          <w:sz w:val="22"/>
          <w:szCs w:val="22"/>
        </w:rPr>
        <w:t>).</w:t>
      </w:r>
    </w:p>
    <w:p w14:paraId="7132F7BE" w14:textId="77777777" w:rsidR="009B4571" w:rsidRPr="008801C5" w:rsidRDefault="009B4571" w:rsidP="009B4571">
      <w:pPr>
        <w:pStyle w:val="heading2"/>
        <w:tabs>
          <w:tab w:val="clear" w:pos="510"/>
        </w:tabs>
        <w:spacing w:before="240" w:after="120"/>
        <w:rPr>
          <w:rFonts w:ascii="Trebuchet MS" w:hAnsi="Trebuchet MS"/>
          <w:i/>
          <w:sz w:val="22"/>
          <w:szCs w:val="22"/>
          <w:lang w:val="el-GR"/>
        </w:rPr>
      </w:pPr>
      <w:r w:rsidRPr="008801C5">
        <w:rPr>
          <w:rFonts w:ascii="Trebuchet MS" w:hAnsi="Trebuchet MS"/>
          <w:i/>
          <w:sz w:val="22"/>
          <w:szCs w:val="22"/>
          <w:lang w:val="el-GR"/>
        </w:rPr>
        <w:t>Οδηγίες για το κείμενο</w:t>
      </w:r>
    </w:p>
    <w:p w14:paraId="4B572158"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Στο </w:t>
      </w:r>
      <w:r w:rsidR="00AB216B">
        <w:rPr>
          <w:rFonts w:ascii="Book Antiqua" w:hAnsi="Book Antiqua"/>
          <w:sz w:val="22"/>
          <w:szCs w:val="22"/>
        </w:rPr>
        <w:t xml:space="preserve">σώμα </w:t>
      </w:r>
      <w:r w:rsidRPr="006C5620">
        <w:rPr>
          <w:rFonts w:ascii="Book Antiqua" w:hAnsi="Book Antiqua"/>
          <w:sz w:val="22"/>
          <w:szCs w:val="22"/>
        </w:rPr>
        <w:t>του κειμένου του άρθρου σας θα πρέπει να αναφέρ</w:t>
      </w:r>
      <w:r w:rsidR="00AB216B">
        <w:rPr>
          <w:rFonts w:ascii="Book Antiqua" w:hAnsi="Book Antiqua"/>
          <w:sz w:val="22"/>
          <w:szCs w:val="22"/>
        </w:rPr>
        <w:t>ονται οι πηγές σας αναγράφοντας τα κύρια</w:t>
      </w:r>
      <w:r w:rsidRPr="006C5620">
        <w:rPr>
          <w:rFonts w:ascii="Book Antiqua" w:hAnsi="Book Antiqua"/>
          <w:sz w:val="22"/>
          <w:szCs w:val="22"/>
        </w:rPr>
        <w:t xml:space="preserve"> </w:t>
      </w:r>
      <w:r w:rsidR="00AB216B" w:rsidRPr="006C5620">
        <w:rPr>
          <w:rFonts w:ascii="Book Antiqua" w:hAnsi="Book Antiqua"/>
          <w:sz w:val="22"/>
          <w:szCs w:val="22"/>
        </w:rPr>
        <w:t>ονόμα</w:t>
      </w:r>
      <w:r w:rsidR="00AB216B">
        <w:rPr>
          <w:rFonts w:ascii="Book Antiqua" w:hAnsi="Book Antiqua"/>
          <w:sz w:val="22"/>
          <w:szCs w:val="22"/>
        </w:rPr>
        <w:t>τα</w:t>
      </w:r>
      <w:r w:rsidRPr="006C5620">
        <w:rPr>
          <w:rFonts w:ascii="Book Antiqua" w:hAnsi="Book Antiqua"/>
          <w:sz w:val="22"/>
          <w:szCs w:val="22"/>
        </w:rPr>
        <w:t xml:space="preserve"> τ</w:t>
      </w:r>
      <w:r w:rsidR="00AB216B">
        <w:rPr>
          <w:rFonts w:ascii="Book Antiqua" w:hAnsi="Book Antiqua"/>
          <w:sz w:val="22"/>
          <w:szCs w:val="22"/>
        </w:rPr>
        <w:t>ων</w:t>
      </w:r>
      <w:r w:rsidRPr="006C5620">
        <w:rPr>
          <w:rFonts w:ascii="Book Antiqua" w:hAnsi="Book Antiqua"/>
          <w:sz w:val="22"/>
          <w:szCs w:val="22"/>
        </w:rPr>
        <w:t xml:space="preserve"> συγγραφέ</w:t>
      </w:r>
      <w:r w:rsidR="00AB216B">
        <w:rPr>
          <w:rFonts w:ascii="Book Antiqua" w:hAnsi="Book Antiqua"/>
          <w:sz w:val="22"/>
          <w:szCs w:val="22"/>
        </w:rPr>
        <w:t>ων</w:t>
      </w:r>
      <w:r w:rsidRPr="006C5620">
        <w:rPr>
          <w:rFonts w:ascii="Book Antiqua" w:hAnsi="Book Antiqua"/>
          <w:sz w:val="22"/>
          <w:szCs w:val="22"/>
        </w:rPr>
        <w:t xml:space="preserve"> και το έτος </w:t>
      </w:r>
      <w:r w:rsidR="00AB216B">
        <w:rPr>
          <w:rFonts w:ascii="Book Antiqua" w:hAnsi="Book Antiqua"/>
          <w:sz w:val="22"/>
          <w:szCs w:val="22"/>
        </w:rPr>
        <w:t xml:space="preserve">δημοσίευσης </w:t>
      </w:r>
      <w:r w:rsidRPr="006C5620">
        <w:rPr>
          <w:rFonts w:ascii="Book Antiqua" w:hAnsi="Book Antiqua"/>
          <w:sz w:val="22"/>
          <w:szCs w:val="22"/>
        </w:rPr>
        <w:t xml:space="preserve">σε παρένθεση, όπως δείχνεται στα παραδείγματα των επόμενων παραγράφων. Οι αναφορές, οι οποίες υπάρχουν στην ενότητα αυτή, αποτελούν παραδείγματα που πρέπει να ακολουθήσετε με ακρίβεια. </w:t>
      </w:r>
      <w:r w:rsidR="00B3171A">
        <w:rPr>
          <w:rFonts w:ascii="Book Antiqua" w:hAnsi="Book Antiqua"/>
          <w:sz w:val="22"/>
          <w:szCs w:val="22"/>
        </w:rPr>
        <w:t xml:space="preserve">Όταν για την ίδια ιδέα χρησιμοποιούνται περισσότερες της μιας αναφορές, αυτές θα πρέπει να εντάσσονται στην ίδια παρένθεση, χωρισμένες μεταξύ τους με άνω τελεία </w:t>
      </w:r>
      <w:r w:rsidR="00B3171A" w:rsidRPr="006C5620">
        <w:rPr>
          <w:rFonts w:ascii="Book Antiqua" w:hAnsi="Book Antiqua"/>
          <w:sz w:val="22"/>
          <w:szCs w:val="22"/>
        </w:rPr>
        <w:t>(</w:t>
      </w:r>
      <w:r w:rsidR="00B3171A" w:rsidRPr="00C72D0E">
        <w:rPr>
          <w:rFonts w:ascii="Book Antiqua" w:hAnsi="Book Antiqua"/>
          <w:sz w:val="22"/>
          <w:szCs w:val="22"/>
        </w:rPr>
        <w:t>Cox</w:t>
      </w:r>
      <w:r w:rsidR="00B3171A" w:rsidRPr="006C5620">
        <w:rPr>
          <w:rFonts w:ascii="Book Antiqua" w:hAnsi="Book Antiqua"/>
          <w:sz w:val="22"/>
          <w:szCs w:val="22"/>
        </w:rPr>
        <w:t xml:space="preserve"> </w:t>
      </w:r>
      <w:r w:rsidR="00B3171A" w:rsidRPr="00C72D0E">
        <w:rPr>
          <w:rFonts w:ascii="Book Antiqua" w:hAnsi="Book Antiqua"/>
          <w:sz w:val="22"/>
          <w:szCs w:val="22"/>
        </w:rPr>
        <w:t>et</w:t>
      </w:r>
      <w:r w:rsidR="00B3171A" w:rsidRPr="006C5620">
        <w:rPr>
          <w:rFonts w:ascii="Book Antiqua" w:hAnsi="Book Antiqua"/>
          <w:sz w:val="22"/>
          <w:szCs w:val="22"/>
        </w:rPr>
        <w:t xml:space="preserve"> </w:t>
      </w:r>
      <w:r w:rsidR="00B3171A" w:rsidRPr="00C72D0E">
        <w:rPr>
          <w:rFonts w:ascii="Book Antiqua" w:hAnsi="Book Antiqua"/>
          <w:sz w:val="22"/>
          <w:szCs w:val="22"/>
        </w:rPr>
        <w:t>al</w:t>
      </w:r>
      <w:r w:rsidR="00B3171A" w:rsidRPr="006C5620">
        <w:rPr>
          <w:rFonts w:ascii="Book Antiqua" w:hAnsi="Book Antiqua"/>
          <w:sz w:val="22"/>
          <w:szCs w:val="22"/>
        </w:rPr>
        <w:t>., 2000</w:t>
      </w:r>
      <w:r w:rsidR="00B3171A">
        <w:rPr>
          <w:rFonts w:ascii="Book Antiqua" w:hAnsi="Book Antiqua" w:cs="Book Antiqua"/>
          <w:sz w:val="22"/>
          <w:szCs w:val="22"/>
        </w:rPr>
        <w:t>·</w:t>
      </w:r>
      <w:r w:rsidR="00B3171A" w:rsidRPr="00B3171A">
        <w:t xml:space="preserve"> </w:t>
      </w:r>
      <w:r w:rsidR="00B3171A" w:rsidRPr="00B3171A">
        <w:rPr>
          <w:rFonts w:ascii="Book Antiqua" w:hAnsi="Book Antiqua" w:cs="Book Antiqua"/>
          <w:sz w:val="22"/>
          <w:szCs w:val="22"/>
        </w:rPr>
        <w:t>Jimoyiannis &amp; Komis, 2006a</w:t>
      </w:r>
      <w:r w:rsidR="00B3171A">
        <w:rPr>
          <w:rFonts w:ascii="Book Antiqua" w:hAnsi="Book Antiqua" w:cs="Book Antiqua"/>
          <w:sz w:val="22"/>
          <w:szCs w:val="22"/>
        </w:rPr>
        <w:t>·</w:t>
      </w:r>
      <w:r w:rsidR="00B3171A" w:rsidRPr="00B3171A">
        <w:rPr>
          <w:rFonts w:ascii="Book Antiqua" w:hAnsi="Book Antiqua"/>
          <w:sz w:val="22"/>
          <w:szCs w:val="22"/>
        </w:rPr>
        <w:t xml:space="preserve"> </w:t>
      </w:r>
      <w:r w:rsidR="00B3171A" w:rsidRPr="00B3171A">
        <w:rPr>
          <w:rFonts w:ascii="Book Antiqua" w:hAnsi="Book Antiqua" w:cs="Book Antiqua"/>
          <w:sz w:val="22"/>
          <w:szCs w:val="22"/>
        </w:rPr>
        <w:t>2006</w:t>
      </w:r>
      <w:r w:rsidR="00B3171A">
        <w:rPr>
          <w:rFonts w:ascii="Book Antiqua" w:hAnsi="Book Antiqua" w:cs="Book Antiqua"/>
          <w:sz w:val="22"/>
          <w:szCs w:val="22"/>
          <w:lang w:val="en-US"/>
        </w:rPr>
        <w:t>b</w:t>
      </w:r>
      <w:r w:rsidR="00B3171A">
        <w:rPr>
          <w:rFonts w:ascii="Book Antiqua" w:hAnsi="Book Antiqua" w:cs="Book Antiqua"/>
          <w:sz w:val="22"/>
          <w:szCs w:val="22"/>
        </w:rPr>
        <w:t xml:space="preserve">· </w:t>
      </w:r>
      <w:r w:rsidR="00B3171A" w:rsidRPr="006C5620">
        <w:rPr>
          <w:rFonts w:ascii="Book Antiqua" w:hAnsi="Book Antiqua"/>
          <w:sz w:val="22"/>
          <w:szCs w:val="22"/>
        </w:rPr>
        <w:t>Γραβάνη, 2008</w:t>
      </w:r>
      <w:r w:rsidR="00B3171A">
        <w:rPr>
          <w:rFonts w:ascii="Book Antiqua" w:hAnsi="Book Antiqua"/>
          <w:sz w:val="22"/>
          <w:szCs w:val="22"/>
        </w:rPr>
        <w:t>).</w:t>
      </w:r>
    </w:p>
    <w:p w14:paraId="68A70768"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Όταν υπάρχουν δύο ή περισσότερες εργασίες του</w:t>
      </w:r>
      <w:r w:rsidR="00AB216B">
        <w:rPr>
          <w:rFonts w:ascii="Book Antiqua" w:hAnsi="Book Antiqua"/>
          <w:sz w:val="22"/>
          <w:szCs w:val="22"/>
        </w:rPr>
        <w:t>/ων</w:t>
      </w:r>
      <w:r w:rsidRPr="006C5620">
        <w:rPr>
          <w:rFonts w:ascii="Book Antiqua" w:hAnsi="Book Antiqua"/>
          <w:sz w:val="22"/>
          <w:szCs w:val="22"/>
        </w:rPr>
        <w:t xml:space="preserve"> ίδιου</w:t>
      </w:r>
      <w:r w:rsidR="00AB216B">
        <w:rPr>
          <w:rFonts w:ascii="Book Antiqua" w:hAnsi="Book Antiqua"/>
          <w:sz w:val="22"/>
          <w:szCs w:val="22"/>
        </w:rPr>
        <w:t>/ων</w:t>
      </w:r>
      <w:r w:rsidRPr="006C5620">
        <w:rPr>
          <w:rFonts w:ascii="Book Antiqua" w:hAnsi="Book Antiqua"/>
          <w:sz w:val="22"/>
          <w:szCs w:val="22"/>
        </w:rPr>
        <w:t xml:space="preserve"> συγγραφέα</w:t>
      </w:r>
      <w:r w:rsidR="00C77B1F">
        <w:rPr>
          <w:rFonts w:ascii="Book Antiqua" w:hAnsi="Book Antiqua"/>
          <w:sz w:val="22"/>
          <w:szCs w:val="22"/>
        </w:rPr>
        <w:t>/</w:t>
      </w:r>
      <w:r w:rsidR="00AB216B">
        <w:rPr>
          <w:rFonts w:ascii="Book Antiqua" w:hAnsi="Book Antiqua"/>
          <w:sz w:val="22"/>
          <w:szCs w:val="22"/>
        </w:rPr>
        <w:t>ων</w:t>
      </w:r>
      <w:r w:rsidRPr="006C5620">
        <w:rPr>
          <w:rFonts w:ascii="Book Antiqua" w:hAnsi="Book Antiqua"/>
          <w:sz w:val="22"/>
          <w:szCs w:val="22"/>
        </w:rPr>
        <w:t>, θα πρέπει να τοποθετούνται στη λίστα αναφορών με χρονολογική σειρά, σύμφωνα με το έτος δημοσίευσης. Αν αναφέρετε δύο εργασίες ταυτόχρονα στο κείμενο, θα πρέπει να αναγράφετε και το έτος κάθε δημοσίευσης με χρονολογική σειρά</w:t>
      </w:r>
      <w:r>
        <w:rPr>
          <w:rFonts w:ascii="Book Antiqua" w:hAnsi="Book Antiqua"/>
          <w:sz w:val="22"/>
          <w:szCs w:val="22"/>
        </w:rPr>
        <w:t xml:space="preserve"> </w:t>
      </w:r>
      <w:r w:rsidRPr="006C5620">
        <w:rPr>
          <w:rFonts w:ascii="Book Antiqua" w:hAnsi="Book Antiqua"/>
          <w:sz w:val="22"/>
          <w:szCs w:val="22"/>
        </w:rPr>
        <w:t>(</w:t>
      </w:r>
      <w:r w:rsidRPr="00C72D0E">
        <w:rPr>
          <w:rFonts w:ascii="Book Antiqua" w:hAnsi="Book Antiqua"/>
          <w:sz w:val="22"/>
          <w:szCs w:val="22"/>
        </w:rPr>
        <w:t>Jonassen</w:t>
      </w:r>
      <w:r w:rsidRPr="006C5620">
        <w:rPr>
          <w:rFonts w:ascii="Book Antiqua" w:hAnsi="Book Antiqua"/>
          <w:sz w:val="22"/>
          <w:szCs w:val="22"/>
        </w:rPr>
        <w:t>, 2000</w:t>
      </w:r>
      <w:r w:rsidR="00EF203A">
        <w:rPr>
          <w:rFonts w:ascii="Book Antiqua" w:hAnsi="Book Antiqua" w:cs="Book Antiqua"/>
          <w:sz w:val="22"/>
          <w:szCs w:val="22"/>
        </w:rPr>
        <w:t>·</w:t>
      </w:r>
      <w:r w:rsidRPr="006C5620">
        <w:rPr>
          <w:rFonts w:ascii="Book Antiqua" w:hAnsi="Book Antiqua"/>
          <w:sz w:val="22"/>
          <w:szCs w:val="22"/>
        </w:rPr>
        <w:t xml:space="preserve"> 2003). Για την αναφορά εργασιών του ίδιου συγγραφέα που έχουν το ίδιο έτος δημοσίευσης, προσθέστε αλφαβητική αρίθμηση μετά την αναγραφή του έτους δημοσίευσης (</w:t>
      </w:r>
      <w:r w:rsidRPr="00C72D0E">
        <w:rPr>
          <w:rFonts w:ascii="Book Antiqua" w:hAnsi="Book Antiqua"/>
          <w:sz w:val="22"/>
          <w:szCs w:val="22"/>
        </w:rPr>
        <w:t>Jimoyiannis</w:t>
      </w:r>
      <w:r w:rsidRPr="006C5620">
        <w:rPr>
          <w:rFonts w:ascii="Book Antiqua" w:hAnsi="Book Antiqua"/>
          <w:sz w:val="22"/>
          <w:szCs w:val="22"/>
        </w:rPr>
        <w:t xml:space="preserve"> &amp; </w:t>
      </w:r>
      <w:r w:rsidRPr="00C72D0E">
        <w:rPr>
          <w:rFonts w:ascii="Book Antiqua" w:hAnsi="Book Antiqua"/>
          <w:sz w:val="22"/>
          <w:szCs w:val="22"/>
        </w:rPr>
        <w:t>Komis</w:t>
      </w:r>
      <w:r w:rsidRPr="006C5620">
        <w:rPr>
          <w:rFonts w:ascii="Book Antiqua" w:hAnsi="Book Antiqua"/>
          <w:sz w:val="22"/>
          <w:szCs w:val="22"/>
        </w:rPr>
        <w:t>, 2006</w:t>
      </w:r>
      <w:r w:rsidRPr="00C72D0E">
        <w:rPr>
          <w:rFonts w:ascii="Book Antiqua" w:hAnsi="Book Antiqua"/>
          <w:sz w:val="22"/>
          <w:szCs w:val="22"/>
        </w:rPr>
        <w:t>a</w:t>
      </w:r>
      <w:r w:rsidR="00EF203A">
        <w:rPr>
          <w:rFonts w:ascii="Book Antiqua" w:hAnsi="Book Antiqua" w:cs="Book Antiqua"/>
          <w:sz w:val="22"/>
          <w:szCs w:val="22"/>
        </w:rPr>
        <w:t>·</w:t>
      </w:r>
      <w:r w:rsidR="00EF203A" w:rsidRPr="00EF203A">
        <w:rPr>
          <w:rFonts w:ascii="Book Antiqua" w:hAnsi="Book Antiqua" w:cs="Book Antiqua"/>
          <w:sz w:val="22"/>
          <w:szCs w:val="22"/>
        </w:rPr>
        <w:t xml:space="preserve"> </w:t>
      </w:r>
      <w:r w:rsidRPr="006C5620">
        <w:rPr>
          <w:rFonts w:ascii="Book Antiqua" w:hAnsi="Book Antiqua"/>
          <w:sz w:val="22"/>
          <w:szCs w:val="22"/>
        </w:rPr>
        <w:t>2006</w:t>
      </w:r>
      <w:r w:rsidRPr="00C72D0E">
        <w:rPr>
          <w:rFonts w:ascii="Book Antiqua" w:hAnsi="Book Antiqua"/>
          <w:sz w:val="22"/>
          <w:szCs w:val="22"/>
        </w:rPr>
        <w:t>b</w:t>
      </w:r>
      <w:r w:rsidRPr="006C5620">
        <w:rPr>
          <w:rFonts w:ascii="Book Antiqua" w:hAnsi="Book Antiqua"/>
          <w:sz w:val="22"/>
          <w:szCs w:val="22"/>
        </w:rPr>
        <w:t>). Χρησιμοποιείστε τον ίδιο τρόπο αρίθμησης και στην αλφαβητική λίστα αναφορών.</w:t>
      </w:r>
    </w:p>
    <w:p w14:paraId="6AD403D6" w14:textId="77777777" w:rsidR="009B4571" w:rsidRPr="006C5620" w:rsidRDefault="00CF6376" w:rsidP="009B4571">
      <w:pPr>
        <w:spacing w:after="120"/>
        <w:jc w:val="both"/>
        <w:rPr>
          <w:rFonts w:ascii="Book Antiqua" w:hAnsi="Book Antiqua"/>
          <w:sz w:val="22"/>
          <w:szCs w:val="22"/>
        </w:rPr>
      </w:pPr>
      <w:r>
        <w:rPr>
          <w:rFonts w:ascii="Book Antiqua" w:hAnsi="Book Antiqua"/>
          <w:sz w:val="22"/>
          <w:szCs w:val="22"/>
        </w:rPr>
        <w:t>Όλες οι αναφορές του κειμένου πρέπει να παρατίθενται σ</w:t>
      </w:r>
      <w:r w:rsidRPr="006C5620">
        <w:rPr>
          <w:rFonts w:ascii="Book Antiqua" w:hAnsi="Book Antiqua"/>
          <w:sz w:val="22"/>
          <w:szCs w:val="22"/>
        </w:rPr>
        <w:t xml:space="preserve">την αλφαβητική λίστα αναφορών του άρθρου </w:t>
      </w:r>
      <w:r>
        <w:rPr>
          <w:rFonts w:ascii="Book Antiqua" w:hAnsi="Book Antiqua"/>
          <w:sz w:val="22"/>
          <w:szCs w:val="22"/>
        </w:rPr>
        <w:t xml:space="preserve">(ενότητα Αναφορές), όπου </w:t>
      </w:r>
      <w:r w:rsidRPr="006C5620">
        <w:rPr>
          <w:rFonts w:ascii="Book Antiqua" w:hAnsi="Book Antiqua"/>
          <w:sz w:val="22"/>
          <w:szCs w:val="22"/>
        </w:rPr>
        <w:t>θα αναγράφονται τα ονόματα όλων των συγγραφέων. Αν μια εργασία έχει</w:t>
      </w:r>
      <w:r w:rsidRPr="00AB216B">
        <w:rPr>
          <w:rFonts w:ascii="Book Antiqua" w:hAnsi="Book Antiqua"/>
          <w:sz w:val="22"/>
          <w:szCs w:val="22"/>
        </w:rPr>
        <w:t xml:space="preserve"> </w:t>
      </w:r>
      <w:r>
        <w:rPr>
          <w:rFonts w:ascii="Book Antiqua" w:hAnsi="Book Antiqua"/>
          <w:sz w:val="22"/>
          <w:szCs w:val="22"/>
        </w:rPr>
        <w:t xml:space="preserve">μέχρι τρεις </w:t>
      </w:r>
      <w:r w:rsidRPr="006C5620">
        <w:rPr>
          <w:rFonts w:ascii="Book Antiqua" w:hAnsi="Book Antiqua"/>
          <w:sz w:val="22"/>
          <w:szCs w:val="22"/>
        </w:rPr>
        <w:t>συγγραφείς</w:t>
      </w:r>
      <w:r>
        <w:rPr>
          <w:rFonts w:ascii="Book Antiqua" w:hAnsi="Book Antiqua"/>
          <w:sz w:val="22"/>
          <w:szCs w:val="22"/>
        </w:rPr>
        <w:t>,</w:t>
      </w:r>
      <w:r w:rsidRPr="006C5620">
        <w:rPr>
          <w:rFonts w:ascii="Book Antiqua" w:hAnsi="Book Antiqua"/>
          <w:sz w:val="22"/>
          <w:szCs w:val="22"/>
        </w:rPr>
        <w:t xml:space="preserve"> θα πρέπει να αναφέρονται </w:t>
      </w:r>
      <w:r>
        <w:rPr>
          <w:rFonts w:ascii="Book Antiqua" w:hAnsi="Book Antiqua"/>
          <w:sz w:val="22"/>
          <w:szCs w:val="22"/>
        </w:rPr>
        <w:t>όλοι</w:t>
      </w:r>
      <w:r w:rsidRPr="00CF6376">
        <w:rPr>
          <w:rFonts w:ascii="Book Antiqua" w:hAnsi="Book Antiqua"/>
          <w:sz w:val="22"/>
          <w:szCs w:val="22"/>
        </w:rPr>
        <w:t xml:space="preserve"> </w:t>
      </w:r>
      <w:r w:rsidRPr="006C5620">
        <w:rPr>
          <w:rFonts w:ascii="Book Antiqua" w:hAnsi="Book Antiqua"/>
          <w:sz w:val="22"/>
          <w:szCs w:val="22"/>
        </w:rPr>
        <w:t>στο σώμα του κειμένου (</w:t>
      </w:r>
      <w:r w:rsidRPr="00A339FF">
        <w:rPr>
          <w:rFonts w:ascii="Book Antiqua" w:hAnsi="Book Antiqua"/>
          <w:sz w:val="22"/>
          <w:szCs w:val="22"/>
        </w:rPr>
        <w:t>Mikropoulos</w:t>
      </w:r>
      <w:r w:rsidRPr="006C5620">
        <w:rPr>
          <w:rFonts w:ascii="Book Antiqua" w:hAnsi="Book Antiqua"/>
          <w:sz w:val="22"/>
          <w:szCs w:val="22"/>
        </w:rPr>
        <w:t xml:space="preserve"> &amp; </w:t>
      </w:r>
      <w:r w:rsidRPr="00A339FF">
        <w:rPr>
          <w:rFonts w:ascii="Book Antiqua" w:hAnsi="Book Antiqua"/>
          <w:sz w:val="22"/>
          <w:szCs w:val="22"/>
        </w:rPr>
        <w:t>Natsis</w:t>
      </w:r>
      <w:r w:rsidRPr="006C5620">
        <w:rPr>
          <w:rFonts w:ascii="Book Antiqua" w:hAnsi="Book Antiqua"/>
          <w:sz w:val="22"/>
          <w:szCs w:val="22"/>
        </w:rPr>
        <w:t>, 2010</w:t>
      </w:r>
      <w:r>
        <w:rPr>
          <w:rFonts w:ascii="Book Antiqua" w:hAnsi="Book Antiqua" w:cs="Book Antiqua"/>
          <w:sz w:val="22"/>
          <w:szCs w:val="22"/>
        </w:rPr>
        <w:t xml:space="preserve">· </w:t>
      </w:r>
      <w:r w:rsidRPr="00EF203A">
        <w:rPr>
          <w:rFonts w:ascii="Book Antiqua" w:hAnsi="Book Antiqua"/>
          <w:sz w:val="22"/>
          <w:szCs w:val="22"/>
        </w:rPr>
        <w:t>Ευφραιμίδου,  Καραγιαννίδης &amp; Κουμπής, 2015</w:t>
      </w:r>
      <w:r w:rsidRPr="006C5620">
        <w:rPr>
          <w:rFonts w:ascii="Book Antiqua" w:hAnsi="Book Antiqua"/>
          <w:sz w:val="22"/>
          <w:szCs w:val="22"/>
        </w:rPr>
        <w:t>)</w:t>
      </w:r>
      <w:r>
        <w:rPr>
          <w:rFonts w:ascii="Book Antiqua" w:hAnsi="Book Antiqua"/>
          <w:sz w:val="22"/>
          <w:szCs w:val="22"/>
        </w:rPr>
        <w:t>.</w:t>
      </w:r>
      <w:r w:rsidRPr="006C5620">
        <w:rPr>
          <w:rFonts w:ascii="Book Antiqua" w:hAnsi="Book Antiqua"/>
          <w:sz w:val="22"/>
          <w:szCs w:val="22"/>
        </w:rPr>
        <w:t xml:space="preserve"> Αν μια εργασία έχει</w:t>
      </w:r>
      <w:r w:rsidRPr="00AB216B">
        <w:rPr>
          <w:rFonts w:ascii="Book Antiqua" w:hAnsi="Book Antiqua"/>
          <w:sz w:val="22"/>
          <w:szCs w:val="22"/>
        </w:rPr>
        <w:t xml:space="preserve"> </w:t>
      </w:r>
      <w:r w:rsidRPr="006C5620">
        <w:rPr>
          <w:rFonts w:ascii="Book Antiqua" w:hAnsi="Book Antiqua"/>
          <w:sz w:val="22"/>
          <w:szCs w:val="22"/>
        </w:rPr>
        <w:t xml:space="preserve">περισσότερους </w:t>
      </w:r>
      <w:r>
        <w:rPr>
          <w:rFonts w:ascii="Book Antiqua" w:hAnsi="Book Antiqua"/>
          <w:sz w:val="22"/>
          <w:szCs w:val="22"/>
        </w:rPr>
        <w:t>από τρε</w:t>
      </w:r>
      <w:r w:rsidRPr="006C5620">
        <w:rPr>
          <w:rFonts w:ascii="Book Antiqua" w:hAnsi="Book Antiqua"/>
          <w:sz w:val="22"/>
          <w:szCs w:val="22"/>
        </w:rPr>
        <w:t xml:space="preserve">ις συγγραφείς, </w:t>
      </w:r>
      <w:r w:rsidR="009B4571" w:rsidRPr="006C5620">
        <w:rPr>
          <w:rFonts w:ascii="Book Antiqua" w:hAnsi="Book Antiqua"/>
          <w:sz w:val="22"/>
          <w:szCs w:val="22"/>
        </w:rPr>
        <w:t xml:space="preserve">στο σώμα κειμένου χρησιμοποιείστε μόνο το όνομα του πρώτου συγγραφέα ακολουθούμενο από κ.α. για αναφορές στα ελληνικά (Τζιμογιάννης κ.α., 2005) ή </w:t>
      </w:r>
      <w:r w:rsidR="009B4571" w:rsidRPr="00C72D0E">
        <w:rPr>
          <w:rFonts w:ascii="Book Antiqua" w:hAnsi="Book Antiqua"/>
          <w:sz w:val="22"/>
          <w:szCs w:val="22"/>
        </w:rPr>
        <w:t>et</w:t>
      </w:r>
      <w:r w:rsidR="009B4571" w:rsidRPr="006C5620">
        <w:rPr>
          <w:rFonts w:ascii="Book Antiqua" w:hAnsi="Book Antiqua"/>
          <w:sz w:val="22"/>
          <w:szCs w:val="22"/>
        </w:rPr>
        <w:t xml:space="preserve"> </w:t>
      </w:r>
      <w:r w:rsidR="009B4571" w:rsidRPr="00C72D0E">
        <w:rPr>
          <w:rFonts w:ascii="Book Antiqua" w:hAnsi="Book Antiqua"/>
          <w:sz w:val="22"/>
          <w:szCs w:val="22"/>
        </w:rPr>
        <w:t>al</w:t>
      </w:r>
      <w:r w:rsidR="009B4571" w:rsidRPr="006C5620">
        <w:rPr>
          <w:rFonts w:ascii="Book Antiqua" w:hAnsi="Book Antiqua"/>
          <w:sz w:val="22"/>
          <w:szCs w:val="22"/>
        </w:rPr>
        <w:t xml:space="preserve">. για </w:t>
      </w:r>
      <w:r w:rsidR="00B3171A">
        <w:rPr>
          <w:rFonts w:ascii="Book Antiqua" w:hAnsi="Book Antiqua"/>
          <w:sz w:val="22"/>
          <w:szCs w:val="22"/>
        </w:rPr>
        <w:t xml:space="preserve">τις </w:t>
      </w:r>
      <w:r w:rsidR="009B4571" w:rsidRPr="006C5620">
        <w:rPr>
          <w:rFonts w:ascii="Book Antiqua" w:hAnsi="Book Antiqua"/>
          <w:sz w:val="22"/>
          <w:szCs w:val="22"/>
        </w:rPr>
        <w:t>αναφορές στα αγγλικά (</w:t>
      </w:r>
      <w:r w:rsidR="009B4571" w:rsidRPr="00C72D0E">
        <w:rPr>
          <w:rFonts w:ascii="Book Antiqua" w:hAnsi="Book Antiqua"/>
          <w:sz w:val="22"/>
          <w:szCs w:val="22"/>
        </w:rPr>
        <w:t>Russell</w:t>
      </w:r>
      <w:r w:rsidR="009B4571" w:rsidRPr="006C5620">
        <w:rPr>
          <w:rFonts w:ascii="Book Antiqua" w:hAnsi="Book Antiqua"/>
          <w:sz w:val="22"/>
          <w:szCs w:val="22"/>
        </w:rPr>
        <w:t xml:space="preserve"> </w:t>
      </w:r>
      <w:r w:rsidR="009B4571" w:rsidRPr="00C72D0E">
        <w:rPr>
          <w:rFonts w:ascii="Book Antiqua" w:hAnsi="Book Antiqua"/>
          <w:sz w:val="22"/>
          <w:szCs w:val="22"/>
        </w:rPr>
        <w:t>et</w:t>
      </w:r>
      <w:r w:rsidR="009B4571" w:rsidRPr="006C5620">
        <w:rPr>
          <w:rFonts w:ascii="Book Antiqua" w:hAnsi="Book Antiqua"/>
          <w:sz w:val="22"/>
          <w:szCs w:val="22"/>
        </w:rPr>
        <w:t xml:space="preserve"> </w:t>
      </w:r>
      <w:r w:rsidR="009B4571" w:rsidRPr="00C72D0E">
        <w:rPr>
          <w:rFonts w:ascii="Book Antiqua" w:hAnsi="Book Antiqua"/>
          <w:sz w:val="22"/>
          <w:szCs w:val="22"/>
        </w:rPr>
        <w:t>al</w:t>
      </w:r>
      <w:r w:rsidR="009B4571" w:rsidRPr="006C5620">
        <w:rPr>
          <w:rFonts w:ascii="Book Antiqua" w:hAnsi="Book Antiqua"/>
          <w:sz w:val="22"/>
          <w:szCs w:val="22"/>
        </w:rPr>
        <w:t xml:space="preserve">., 2003). </w:t>
      </w:r>
    </w:p>
    <w:p w14:paraId="62A40786"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Στις αναφορές σε πηγές από τον Παγκόσμιο Ιστό θα πρέπει να περιλαμβάνεται το έτος δημοσίευσης ή πρόσφατης ενημέρωσης, η ημερομηνία προσπέλασης</w:t>
      </w:r>
      <w:r w:rsidR="00CF6376">
        <w:rPr>
          <w:rFonts w:ascii="Book Antiqua" w:hAnsi="Book Antiqua"/>
          <w:sz w:val="22"/>
          <w:szCs w:val="22"/>
        </w:rPr>
        <w:t xml:space="preserve"> του συγγραφέα</w:t>
      </w:r>
      <w:r w:rsidRPr="006C5620">
        <w:rPr>
          <w:rFonts w:ascii="Book Antiqua" w:hAnsi="Book Antiqua"/>
          <w:sz w:val="22"/>
          <w:szCs w:val="22"/>
        </w:rPr>
        <w:t>, καθώς και η πλήρης ηλεκτρονική διεύθυνση του δικτυακού τόπου (</w:t>
      </w:r>
      <w:r w:rsidRPr="00C72D0E">
        <w:rPr>
          <w:rFonts w:ascii="Book Antiqua" w:hAnsi="Book Antiqua"/>
          <w:sz w:val="22"/>
          <w:szCs w:val="22"/>
        </w:rPr>
        <w:t>Cox</w:t>
      </w:r>
      <w:r w:rsidRPr="006C5620">
        <w:rPr>
          <w:rFonts w:ascii="Book Antiqua" w:hAnsi="Book Antiqua"/>
          <w:sz w:val="22"/>
          <w:szCs w:val="22"/>
        </w:rPr>
        <w:t xml:space="preserve"> </w:t>
      </w:r>
      <w:r w:rsidRPr="00C72D0E">
        <w:rPr>
          <w:rFonts w:ascii="Book Antiqua" w:hAnsi="Book Antiqua"/>
          <w:sz w:val="22"/>
          <w:szCs w:val="22"/>
        </w:rPr>
        <w:t>et</w:t>
      </w:r>
      <w:r w:rsidRPr="006C5620">
        <w:rPr>
          <w:rFonts w:ascii="Book Antiqua" w:hAnsi="Book Antiqua"/>
          <w:sz w:val="22"/>
          <w:szCs w:val="22"/>
        </w:rPr>
        <w:t xml:space="preserve"> </w:t>
      </w:r>
      <w:r w:rsidRPr="00C72D0E">
        <w:rPr>
          <w:rFonts w:ascii="Book Antiqua" w:hAnsi="Book Antiqua"/>
          <w:sz w:val="22"/>
          <w:szCs w:val="22"/>
        </w:rPr>
        <w:t>al</w:t>
      </w:r>
      <w:r w:rsidRPr="006C5620">
        <w:rPr>
          <w:rFonts w:ascii="Book Antiqua" w:hAnsi="Book Antiqua"/>
          <w:sz w:val="22"/>
          <w:szCs w:val="22"/>
        </w:rPr>
        <w:t>., 2000</w:t>
      </w:r>
      <w:r w:rsidR="00EF203A">
        <w:rPr>
          <w:rFonts w:ascii="Book Antiqua" w:hAnsi="Book Antiqua" w:cs="Book Antiqua"/>
          <w:sz w:val="22"/>
          <w:szCs w:val="22"/>
        </w:rPr>
        <w:t xml:space="preserve">· </w:t>
      </w:r>
      <w:r w:rsidRPr="006C5620">
        <w:rPr>
          <w:rFonts w:ascii="Book Antiqua" w:hAnsi="Book Antiqua"/>
          <w:sz w:val="22"/>
          <w:szCs w:val="22"/>
        </w:rPr>
        <w:t>ΔΕΠΠΣ, 2003). Οι συγγραφείς θα πρέπει να ελέγχουν με προσοχή, ώστε να είναι ενεργός ο σύνδεσμος κάθε ηλεκτρονικής διεύθυνσης που αναγράφεται στη λίστα αναφορών.</w:t>
      </w:r>
    </w:p>
    <w:p w14:paraId="49C19757" w14:textId="77777777" w:rsidR="009B4571" w:rsidRPr="008801C5" w:rsidRDefault="009B4571" w:rsidP="009B4571">
      <w:pPr>
        <w:pStyle w:val="heading2"/>
        <w:tabs>
          <w:tab w:val="clear" w:pos="510"/>
        </w:tabs>
        <w:spacing w:before="240" w:after="120"/>
        <w:rPr>
          <w:rFonts w:ascii="Trebuchet MS" w:hAnsi="Trebuchet MS"/>
          <w:i/>
          <w:sz w:val="22"/>
          <w:szCs w:val="22"/>
          <w:lang w:val="el-GR"/>
        </w:rPr>
      </w:pPr>
      <w:r w:rsidRPr="008801C5">
        <w:rPr>
          <w:rFonts w:ascii="Trebuchet MS" w:hAnsi="Trebuchet MS"/>
          <w:i/>
          <w:sz w:val="22"/>
          <w:szCs w:val="22"/>
          <w:lang w:val="el-GR"/>
        </w:rPr>
        <w:lastRenderedPageBreak/>
        <w:t>Λίστα αναφορών</w:t>
      </w:r>
    </w:p>
    <w:p w14:paraId="22D7C185"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Στην ενότητα Αναφορές, στο τέλος του άρθρου, θα πρέπει να υπάρχει η αλφαβητική λίστα όλων των αναφορών της εργασίας, σύμφωνα με το υπόδειγμα του παρόντος εγγράφου. Αναγράψτε όλες τις αναφορές σας με αλφαβητική σειρά, σύμφωνα με το επώνυμο του πρώτου συγγραφέα. Μόνο το πρώτο γράμμα της πρώτης λέξης του τίτλου κάθε εργασίας θα πρέπει να γράφεται με κεφαλαία. Μπορείτε να χρησιμοποιήσετε κεφαλαία μόνο στην πρώτη λέξη του υπότιτλου, στην πρώτη λέξη μετά από τελεία και στα κύρια ονόματα (</w:t>
      </w:r>
      <w:r w:rsidR="00EF203A" w:rsidRPr="00EF203A">
        <w:rPr>
          <w:rFonts w:ascii="Book Antiqua" w:hAnsi="Book Antiqua"/>
          <w:sz w:val="22"/>
          <w:szCs w:val="22"/>
        </w:rPr>
        <w:t>Ευφραιμίδου,  Καραγιαννίδης &amp; Κουμπής, 2015</w:t>
      </w:r>
      <w:r w:rsidRPr="006C5620">
        <w:rPr>
          <w:rFonts w:ascii="Book Antiqua" w:hAnsi="Book Antiqua"/>
          <w:sz w:val="22"/>
          <w:szCs w:val="22"/>
        </w:rPr>
        <w:t>).</w:t>
      </w:r>
    </w:p>
    <w:p w14:paraId="4A27C7C9" w14:textId="77777777"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Οι τίτλοι βιβλίων, περιοδικών, συλλογικών τόμων ή πρακτικών συνεδρίων θα πρέπει να έχουν πλάγια γραφή (</w:t>
      </w:r>
      <w:r w:rsidRPr="00A339FF">
        <w:rPr>
          <w:rFonts w:ascii="Book Antiqua" w:hAnsi="Book Antiqua"/>
          <w:sz w:val="22"/>
          <w:szCs w:val="22"/>
        </w:rPr>
        <w:t>Jonassen</w:t>
      </w:r>
      <w:r w:rsidRPr="006C5620">
        <w:rPr>
          <w:rFonts w:ascii="Book Antiqua" w:hAnsi="Book Antiqua"/>
          <w:sz w:val="22"/>
          <w:szCs w:val="22"/>
        </w:rPr>
        <w:t>, 2000</w:t>
      </w:r>
      <w:r w:rsidR="00EF203A">
        <w:rPr>
          <w:rFonts w:ascii="Book Antiqua" w:hAnsi="Book Antiqua" w:cs="Book Antiqua"/>
          <w:sz w:val="22"/>
          <w:szCs w:val="22"/>
        </w:rPr>
        <w:t xml:space="preserve">· </w:t>
      </w:r>
      <w:r w:rsidRPr="006C5620">
        <w:rPr>
          <w:rFonts w:ascii="Book Antiqua" w:hAnsi="Book Antiqua"/>
          <w:sz w:val="22"/>
          <w:szCs w:val="22"/>
        </w:rPr>
        <w:t>Γραβάνη, 2008). Δεν πρέπει να χρησιμοποιείτε πλάγια γραφή, υπογραμμισμένη γραφή ή εισαγωγικά στους τίτλους περιοδικών, βιβλίων, συλλογικών τόμων ή πρακτικών. Ο τίτλος κάθε περιοδικού θα πρέπει να γράφεται με κεφαλαίο το πρώτο γράμμα κάθε λέξης. Αντίθετα, για εργασίες που δημοσιεύονται σε βιβλία, συλλογικούς τόμους, πρακτικά ή στον Παγκόσμιο Ιστό χρησιμοποιείστε κεφαλαία μόνο στην πρώτη λέξη του τίτλου ή του υπότιτλου, στην πρώτη λέξη μετά από τελεία και στα κύρια ονόματα (</w:t>
      </w:r>
      <w:r>
        <w:rPr>
          <w:rFonts w:ascii="Book Antiqua" w:hAnsi="Book Antiqua"/>
          <w:sz w:val="22"/>
          <w:szCs w:val="22"/>
        </w:rPr>
        <w:t>Mikropoulos</w:t>
      </w:r>
      <w:r w:rsidRPr="006C5620">
        <w:rPr>
          <w:rFonts w:ascii="Book Antiqua" w:hAnsi="Book Antiqua"/>
          <w:sz w:val="22"/>
          <w:szCs w:val="22"/>
        </w:rPr>
        <w:t xml:space="preserve"> &amp; </w:t>
      </w:r>
      <w:r>
        <w:rPr>
          <w:rFonts w:ascii="Book Antiqua" w:hAnsi="Book Antiqua"/>
          <w:sz w:val="22"/>
          <w:szCs w:val="22"/>
        </w:rPr>
        <w:t>Natsis</w:t>
      </w:r>
      <w:r w:rsidRPr="006C5620">
        <w:rPr>
          <w:rFonts w:ascii="Book Antiqua" w:hAnsi="Book Antiqua"/>
          <w:sz w:val="22"/>
          <w:szCs w:val="22"/>
        </w:rPr>
        <w:t>, 2010</w:t>
      </w:r>
      <w:r w:rsidR="00EF203A">
        <w:rPr>
          <w:rFonts w:ascii="Book Antiqua" w:hAnsi="Book Antiqua" w:cs="Book Antiqua"/>
          <w:sz w:val="22"/>
          <w:szCs w:val="22"/>
        </w:rPr>
        <w:t xml:space="preserve">· </w:t>
      </w:r>
      <w:r w:rsidRPr="00A339FF">
        <w:rPr>
          <w:rFonts w:ascii="Book Antiqua" w:hAnsi="Book Antiqua"/>
          <w:sz w:val="22"/>
          <w:szCs w:val="22"/>
        </w:rPr>
        <w:t>BECTA</w:t>
      </w:r>
      <w:r w:rsidRPr="006C5620">
        <w:rPr>
          <w:rFonts w:ascii="Book Antiqua" w:hAnsi="Book Antiqua"/>
          <w:sz w:val="22"/>
          <w:szCs w:val="22"/>
        </w:rPr>
        <w:t>, 2004</w:t>
      </w:r>
      <w:r w:rsidR="00EF203A">
        <w:rPr>
          <w:rFonts w:ascii="Book Antiqua" w:hAnsi="Book Antiqua" w:cs="Book Antiqua"/>
          <w:sz w:val="22"/>
          <w:szCs w:val="22"/>
        </w:rPr>
        <w:t xml:space="preserve">· </w:t>
      </w:r>
      <w:r w:rsidRPr="00A339FF">
        <w:rPr>
          <w:rFonts w:ascii="Book Antiqua" w:hAnsi="Book Antiqua"/>
          <w:sz w:val="22"/>
          <w:szCs w:val="22"/>
        </w:rPr>
        <w:t>Vrachnos</w:t>
      </w:r>
      <w:r w:rsidRPr="006C5620">
        <w:rPr>
          <w:rFonts w:ascii="Book Antiqua" w:hAnsi="Book Antiqua"/>
          <w:sz w:val="22"/>
          <w:szCs w:val="22"/>
        </w:rPr>
        <w:t>, 2008).</w:t>
      </w:r>
    </w:p>
    <w:p w14:paraId="732833E5" w14:textId="77777777" w:rsidR="009B4571" w:rsidRPr="009B4571" w:rsidRDefault="009B4571" w:rsidP="009B4571">
      <w:pPr>
        <w:pStyle w:val="1"/>
        <w:spacing w:before="480" w:after="240"/>
        <w:rPr>
          <w:rFonts w:ascii="Trebuchet MS" w:hAnsi="Trebuchet MS"/>
          <w:lang w:val="en-GB"/>
        </w:rPr>
      </w:pPr>
      <w:r w:rsidRPr="003955CD">
        <w:rPr>
          <w:rFonts w:ascii="Trebuchet MS" w:hAnsi="Trebuchet MS"/>
        </w:rPr>
        <w:t>Αναφορές</w:t>
      </w:r>
    </w:p>
    <w:p w14:paraId="685BDC23" w14:textId="5D4C9065" w:rsidR="009B4571" w:rsidRPr="00A339FF" w:rsidRDefault="009B4571" w:rsidP="009B4571">
      <w:pPr>
        <w:ind w:left="240" w:hanging="240"/>
        <w:jc w:val="both"/>
        <w:rPr>
          <w:rFonts w:ascii="Book Antiqua" w:hAnsi="Book Antiqua"/>
          <w:sz w:val="18"/>
          <w:szCs w:val="18"/>
          <w:lang w:val="en-GB"/>
        </w:rPr>
      </w:pPr>
      <w:r w:rsidRPr="00A339FF">
        <w:rPr>
          <w:rFonts w:ascii="Book Antiqua" w:hAnsi="Book Antiqua"/>
          <w:sz w:val="18"/>
          <w:szCs w:val="18"/>
          <w:lang w:val="en-GB"/>
        </w:rPr>
        <w:t xml:space="preserve">BECTA (2004). </w:t>
      </w:r>
      <w:r w:rsidRPr="00A339FF">
        <w:rPr>
          <w:rFonts w:ascii="Book Antiqua" w:hAnsi="Book Antiqua"/>
          <w:i/>
          <w:sz w:val="18"/>
          <w:szCs w:val="18"/>
          <w:lang w:val="en-GB"/>
        </w:rPr>
        <w:t>A review of the research literature on barriers to the uptake of ICT by teachers</w:t>
      </w:r>
      <w:r w:rsidRPr="00A339FF">
        <w:rPr>
          <w:rFonts w:ascii="Book Antiqua" w:hAnsi="Book Antiqua"/>
          <w:sz w:val="18"/>
          <w:szCs w:val="18"/>
          <w:lang w:val="en-GB"/>
        </w:rPr>
        <w:t>. BECTA.</w:t>
      </w:r>
    </w:p>
    <w:p w14:paraId="271925F9" w14:textId="6670180B" w:rsidR="006A4CBC" w:rsidRPr="006A4CBC" w:rsidRDefault="006A4CBC" w:rsidP="006A4CBC">
      <w:pPr>
        <w:ind w:left="240" w:hanging="240"/>
        <w:jc w:val="both"/>
        <w:rPr>
          <w:rFonts w:ascii="Book Antiqua" w:hAnsi="Book Antiqua"/>
          <w:sz w:val="18"/>
          <w:szCs w:val="18"/>
          <w:lang w:val="en-US"/>
        </w:rPr>
      </w:pPr>
      <w:r w:rsidRPr="006A4CBC">
        <w:rPr>
          <w:rFonts w:ascii="Book Antiqua" w:hAnsi="Book Antiqua"/>
          <w:sz w:val="18"/>
          <w:szCs w:val="18"/>
          <w:lang w:val="en-US"/>
        </w:rPr>
        <w:t xml:space="preserve">Mikropoulos, T. A. (2002). </w:t>
      </w:r>
      <w:r w:rsidRPr="006A4CBC">
        <w:rPr>
          <w:rFonts w:ascii="Book Antiqua" w:hAnsi="Book Antiqua"/>
          <w:i/>
          <w:sz w:val="18"/>
          <w:szCs w:val="18"/>
          <w:lang w:val="en-US"/>
        </w:rPr>
        <w:t>On the Pedagogy of Open and Distance Learning Systems</w:t>
      </w:r>
      <w:r w:rsidRPr="006A4CBC">
        <w:rPr>
          <w:rFonts w:ascii="Book Antiqua" w:hAnsi="Book Antiqua"/>
          <w:sz w:val="18"/>
          <w:szCs w:val="18"/>
          <w:lang w:val="en-US"/>
        </w:rPr>
        <w:t>. Retrieved 30 June</w:t>
      </w:r>
      <w:r w:rsidR="00B01240">
        <w:rPr>
          <w:rFonts w:ascii="Book Antiqua" w:hAnsi="Book Antiqua"/>
          <w:sz w:val="18"/>
          <w:szCs w:val="18"/>
          <w:lang w:val="en-US"/>
        </w:rPr>
        <w:t>,</w:t>
      </w:r>
      <w:r w:rsidRPr="006A4CBC">
        <w:rPr>
          <w:rFonts w:ascii="Book Antiqua" w:hAnsi="Book Antiqua"/>
          <w:sz w:val="18"/>
          <w:szCs w:val="18"/>
          <w:lang w:val="en-US"/>
        </w:rPr>
        <w:t xml:space="preserve"> 2007, from </w:t>
      </w:r>
      <w:hyperlink r:id="rId9" w:history="1">
        <w:r w:rsidRPr="006A4CBC">
          <w:rPr>
            <w:rStyle w:val="-"/>
            <w:rFonts w:ascii="Book Antiqua" w:hAnsi="Book Antiqua"/>
            <w:sz w:val="18"/>
            <w:szCs w:val="18"/>
            <w:lang w:val="en-US"/>
          </w:rPr>
          <w:t xml:space="preserve">http://earthlab.uoi.gr/gr/03/Pubs05.php </w:t>
        </w:r>
      </w:hyperlink>
      <w:r w:rsidRPr="006A4CBC">
        <w:rPr>
          <w:rFonts w:ascii="Book Antiqua" w:hAnsi="Book Antiqua"/>
          <w:sz w:val="18"/>
          <w:szCs w:val="18"/>
          <w:lang w:val="en-US"/>
        </w:rPr>
        <w:t xml:space="preserve"> </w:t>
      </w:r>
    </w:p>
    <w:p w14:paraId="0AD29395" w14:textId="77777777" w:rsidR="009B4571" w:rsidRPr="00A339FF" w:rsidRDefault="009B4571" w:rsidP="009B4571">
      <w:pPr>
        <w:ind w:left="240" w:hanging="240"/>
        <w:jc w:val="both"/>
        <w:rPr>
          <w:rFonts w:ascii="Book Antiqua" w:hAnsi="Book Antiqua"/>
          <w:sz w:val="18"/>
          <w:szCs w:val="18"/>
          <w:lang w:val="en-GB"/>
        </w:rPr>
      </w:pPr>
      <w:r w:rsidRPr="006C5620">
        <w:rPr>
          <w:rFonts w:ascii="Book Antiqua" w:hAnsi="Book Antiqua"/>
          <w:sz w:val="18"/>
          <w:szCs w:val="18"/>
          <w:lang w:val="nl-NL"/>
        </w:rPr>
        <w:t xml:space="preserve">Jimoyiannis, A., &amp; Komis, V. (2006a). </w:t>
      </w:r>
      <w:r w:rsidRPr="00A339FF">
        <w:rPr>
          <w:rFonts w:ascii="Book Antiqua" w:hAnsi="Book Antiqua"/>
          <w:sz w:val="18"/>
          <w:szCs w:val="18"/>
          <w:lang w:val="en-GB"/>
        </w:rPr>
        <w:t xml:space="preserve">Exploring secondary education teachers’ attitudes and beliefs towards ICT adoption in education. </w:t>
      </w:r>
      <w:r w:rsidRPr="00A339FF">
        <w:rPr>
          <w:rFonts w:ascii="Book Antiqua" w:hAnsi="Book Antiqua"/>
          <w:i/>
          <w:sz w:val="18"/>
          <w:szCs w:val="18"/>
          <w:lang w:val="en-GB"/>
        </w:rPr>
        <w:t xml:space="preserve">Themes in Education, </w:t>
      </w:r>
      <w:r w:rsidRPr="00A339FF">
        <w:rPr>
          <w:rFonts w:ascii="Book Antiqua" w:hAnsi="Book Antiqua"/>
          <w:sz w:val="18"/>
          <w:szCs w:val="18"/>
          <w:lang w:val="en-GB"/>
        </w:rPr>
        <w:t>7(2),</w:t>
      </w:r>
      <w:r w:rsidRPr="00A339FF">
        <w:rPr>
          <w:rFonts w:ascii="Book Antiqua" w:hAnsi="Book Antiqua"/>
          <w:i/>
          <w:sz w:val="18"/>
          <w:szCs w:val="18"/>
          <w:lang w:val="en-GB"/>
        </w:rPr>
        <w:t xml:space="preserve"> </w:t>
      </w:r>
      <w:r w:rsidRPr="00A339FF">
        <w:rPr>
          <w:rFonts w:ascii="Book Antiqua" w:hAnsi="Book Antiqua"/>
          <w:sz w:val="18"/>
          <w:szCs w:val="18"/>
          <w:lang w:val="en-GB"/>
        </w:rPr>
        <w:t>181-204.</w:t>
      </w:r>
    </w:p>
    <w:p w14:paraId="4B74719A" w14:textId="77777777" w:rsidR="009B4571" w:rsidRPr="00A339FF" w:rsidRDefault="009B4571" w:rsidP="009B4571">
      <w:pPr>
        <w:ind w:left="240" w:hanging="240"/>
        <w:jc w:val="both"/>
        <w:rPr>
          <w:rFonts w:ascii="Book Antiqua" w:hAnsi="Book Antiqua"/>
          <w:sz w:val="18"/>
          <w:szCs w:val="18"/>
          <w:lang w:val="en-GB"/>
        </w:rPr>
      </w:pPr>
      <w:r w:rsidRPr="00A339FF">
        <w:rPr>
          <w:rFonts w:ascii="Book Antiqua" w:hAnsi="Book Antiqua"/>
          <w:sz w:val="18"/>
          <w:szCs w:val="18"/>
          <w:lang w:val="en-GB"/>
        </w:rPr>
        <w:t xml:space="preserve">Jimoyiannis, A., &amp; Komis, V. (2006b). Examining teachers’ beliefs about ICT in education: implications of a teacher preparation programme. </w:t>
      </w:r>
      <w:r w:rsidRPr="00A339FF">
        <w:rPr>
          <w:rFonts w:ascii="Book Antiqua" w:hAnsi="Book Antiqua"/>
          <w:i/>
          <w:sz w:val="18"/>
          <w:szCs w:val="18"/>
          <w:lang w:val="en-GB"/>
        </w:rPr>
        <w:t xml:space="preserve">Teacher Development, </w:t>
      </w:r>
      <w:r w:rsidRPr="00A339FF">
        <w:rPr>
          <w:rFonts w:ascii="Book Antiqua" w:hAnsi="Book Antiqua"/>
          <w:sz w:val="18"/>
          <w:szCs w:val="18"/>
          <w:lang w:val="en-GB"/>
        </w:rPr>
        <w:t>11(2),</w:t>
      </w:r>
      <w:r w:rsidRPr="00A339FF">
        <w:rPr>
          <w:rFonts w:ascii="Book Antiqua" w:hAnsi="Book Antiqua"/>
          <w:i/>
          <w:sz w:val="18"/>
          <w:szCs w:val="18"/>
          <w:lang w:val="en-GB"/>
        </w:rPr>
        <w:t xml:space="preserve"> </w:t>
      </w:r>
      <w:r w:rsidRPr="00A339FF">
        <w:rPr>
          <w:rFonts w:ascii="Book Antiqua" w:hAnsi="Book Antiqua"/>
          <w:sz w:val="18"/>
          <w:szCs w:val="18"/>
          <w:lang w:val="en-GB"/>
        </w:rPr>
        <w:t>149-173.</w:t>
      </w:r>
    </w:p>
    <w:p w14:paraId="4D36FCCF" w14:textId="5D4C6960" w:rsidR="009B4571" w:rsidRPr="00A339FF" w:rsidRDefault="006A3F1A" w:rsidP="009B4571">
      <w:pPr>
        <w:ind w:left="240" w:hanging="240"/>
        <w:jc w:val="both"/>
        <w:rPr>
          <w:rFonts w:ascii="Book Antiqua" w:hAnsi="Book Antiqua"/>
          <w:sz w:val="18"/>
          <w:szCs w:val="18"/>
          <w:lang w:val="en-GB"/>
        </w:rPr>
      </w:pPr>
      <w:r>
        <w:rPr>
          <w:rFonts w:ascii="Book Antiqua" w:hAnsi="Book Antiqua"/>
          <w:sz w:val="18"/>
          <w:szCs w:val="18"/>
          <w:lang w:val="en-GB"/>
        </w:rPr>
        <w:t>Jonassen, D.</w:t>
      </w:r>
      <w:r w:rsidR="009B4571" w:rsidRPr="00A339FF">
        <w:rPr>
          <w:rFonts w:ascii="Book Antiqua" w:hAnsi="Book Antiqua"/>
          <w:sz w:val="18"/>
          <w:szCs w:val="18"/>
          <w:lang w:val="en-GB"/>
        </w:rPr>
        <w:t xml:space="preserve">H. (2000). </w:t>
      </w:r>
      <w:r w:rsidR="009B4571" w:rsidRPr="00A339FF">
        <w:rPr>
          <w:rFonts w:ascii="Book Antiqua" w:hAnsi="Book Antiqua"/>
          <w:i/>
          <w:sz w:val="18"/>
          <w:szCs w:val="18"/>
          <w:lang w:val="en-GB"/>
        </w:rPr>
        <w:t>Computers as mind tools for schools</w:t>
      </w:r>
      <w:r w:rsidR="009B4571" w:rsidRPr="00A339FF">
        <w:rPr>
          <w:rFonts w:ascii="Book Antiqua" w:hAnsi="Book Antiqua"/>
          <w:sz w:val="18"/>
          <w:szCs w:val="18"/>
          <w:lang w:val="en-GB"/>
        </w:rPr>
        <w:t>. Prentice Hall.</w:t>
      </w:r>
    </w:p>
    <w:p w14:paraId="518D5F33" w14:textId="57737D49" w:rsidR="009B4571" w:rsidRPr="009B4571" w:rsidRDefault="006A3F1A" w:rsidP="009B4571">
      <w:pPr>
        <w:ind w:left="240" w:hanging="240"/>
        <w:jc w:val="both"/>
        <w:rPr>
          <w:rFonts w:ascii="Book Antiqua" w:hAnsi="Book Antiqua"/>
          <w:noProof/>
          <w:sz w:val="18"/>
          <w:szCs w:val="18"/>
          <w:lang w:val="en-GB"/>
        </w:rPr>
      </w:pPr>
      <w:r>
        <w:rPr>
          <w:rFonts w:ascii="Book Antiqua" w:hAnsi="Book Antiqua"/>
          <w:noProof/>
          <w:sz w:val="18"/>
          <w:szCs w:val="18"/>
          <w:lang w:val="en-GB"/>
        </w:rPr>
        <w:t>Jonassen, D.</w:t>
      </w:r>
      <w:r w:rsidR="009B4571" w:rsidRPr="00A339FF">
        <w:rPr>
          <w:rFonts w:ascii="Book Antiqua" w:hAnsi="Book Antiqua"/>
          <w:noProof/>
          <w:sz w:val="18"/>
          <w:szCs w:val="18"/>
          <w:lang w:val="en-GB"/>
        </w:rPr>
        <w:t xml:space="preserve">H. (2003). </w:t>
      </w:r>
      <w:r w:rsidR="009B4571" w:rsidRPr="00A339FF">
        <w:rPr>
          <w:rFonts w:ascii="Book Antiqua" w:hAnsi="Book Antiqua"/>
          <w:i/>
          <w:noProof/>
          <w:sz w:val="18"/>
          <w:szCs w:val="18"/>
          <w:lang w:val="en-GB"/>
        </w:rPr>
        <w:t>Computers as mind tools for schools: engaging critical thinking.</w:t>
      </w:r>
      <w:r w:rsidR="009B4571" w:rsidRPr="00A339FF">
        <w:rPr>
          <w:rFonts w:ascii="Book Antiqua" w:hAnsi="Book Antiqua"/>
          <w:noProof/>
          <w:sz w:val="18"/>
          <w:szCs w:val="18"/>
          <w:lang w:val="en-GB"/>
        </w:rPr>
        <w:t xml:space="preserve"> Prentice-Hall.</w:t>
      </w:r>
    </w:p>
    <w:p w14:paraId="378A04BD" w14:textId="77777777" w:rsidR="009B4571" w:rsidRPr="009B4571" w:rsidRDefault="006A3F1A" w:rsidP="009B4571">
      <w:pPr>
        <w:ind w:left="240" w:hanging="240"/>
        <w:jc w:val="both"/>
        <w:rPr>
          <w:rFonts w:ascii="Book Antiqua" w:hAnsi="Book Antiqua"/>
          <w:sz w:val="18"/>
          <w:szCs w:val="18"/>
          <w:lang w:val="en-GB"/>
        </w:rPr>
      </w:pPr>
      <w:r>
        <w:rPr>
          <w:rFonts w:ascii="Book Antiqua" w:hAnsi="Book Antiqua"/>
          <w:sz w:val="18"/>
          <w:szCs w:val="18"/>
          <w:lang w:val="en-GB"/>
        </w:rPr>
        <w:t>Mikropoulos, T.</w:t>
      </w:r>
      <w:r w:rsidR="009B4571" w:rsidRPr="009B4571">
        <w:rPr>
          <w:rFonts w:ascii="Book Antiqua" w:hAnsi="Book Antiqua"/>
          <w:sz w:val="18"/>
          <w:szCs w:val="18"/>
          <w:lang w:val="en-GB"/>
        </w:rPr>
        <w:t xml:space="preserve">A., &amp; Natsis, A. (2010). Educational </w:t>
      </w:r>
      <w:r w:rsidR="00EF203A" w:rsidRPr="009B4571">
        <w:rPr>
          <w:rFonts w:ascii="Book Antiqua" w:hAnsi="Book Antiqua"/>
          <w:sz w:val="18"/>
          <w:szCs w:val="18"/>
          <w:lang w:val="en-GB"/>
        </w:rPr>
        <w:t>virtual environ</w:t>
      </w:r>
      <w:r w:rsidR="009B4571" w:rsidRPr="009B4571">
        <w:rPr>
          <w:rFonts w:ascii="Book Antiqua" w:hAnsi="Book Antiqua"/>
          <w:sz w:val="18"/>
          <w:szCs w:val="18"/>
          <w:lang w:val="en-GB"/>
        </w:rPr>
        <w:t xml:space="preserve">ments: A </w:t>
      </w:r>
      <w:r w:rsidR="00EF203A" w:rsidRPr="009B4571">
        <w:rPr>
          <w:rFonts w:ascii="Book Antiqua" w:hAnsi="Book Antiqua"/>
          <w:sz w:val="18"/>
          <w:szCs w:val="18"/>
          <w:lang w:val="en-GB"/>
        </w:rPr>
        <w:t>ten year review of empirical res</w:t>
      </w:r>
      <w:r w:rsidR="009B4571" w:rsidRPr="009B4571">
        <w:rPr>
          <w:rFonts w:ascii="Book Antiqua" w:hAnsi="Book Antiqua"/>
          <w:sz w:val="18"/>
          <w:szCs w:val="18"/>
          <w:lang w:val="en-GB"/>
        </w:rPr>
        <w:t xml:space="preserve">earch (1999–2009). </w:t>
      </w:r>
      <w:r w:rsidR="009B4571" w:rsidRPr="009B4571">
        <w:rPr>
          <w:rFonts w:ascii="Book Antiqua" w:hAnsi="Book Antiqua"/>
          <w:i/>
          <w:sz w:val="18"/>
          <w:szCs w:val="18"/>
          <w:lang w:val="en-GB"/>
        </w:rPr>
        <w:t>Computers &amp; Education</w:t>
      </w:r>
      <w:r w:rsidR="009B4571" w:rsidRPr="009B4571">
        <w:rPr>
          <w:rFonts w:ascii="Book Antiqua" w:hAnsi="Book Antiqua"/>
          <w:sz w:val="18"/>
          <w:szCs w:val="18"/>
          <w:lang w:val="en-GB"/>
        </w:rPr>
        <w:t>, 56(3), 769-780.</w:t>
      </w:r>
    </w:p>
    <w:p w14:paraId="44E49F00" w14:textId="77777777" w:rsidR="009B4571" w:rsidRPr="00A339FF" w:rsidRDefault="009B4571" w:rsidP="009B4571">
      <w:pPr>
        <w:autoSpaceDE w:val="0"/>
        <w:autoSpaceDN w:val="0"/>
        <w:adjustRightInd w:val="0"/>
        <w:ind w:left="240" w:hanging="240"/>
        <w:jc w:val="both"/>
        <w:rPr>
          <w:rFonts w:ascii="Book Antiqua" w:hAnsi="Book Antiqua"/>
          <w:sz w:val="18"/>
          <w:szCs w:val="18"/>
          <w:lang w:val="en-GB"/>
        </w:rPr>
      </w:pPr>
      <w:r w:rsidRPr="00A339FF">
        <w:rPr>
          <w:rFonts w:ascii="Book Antiqua" w:hAnsi="Book Antiqua"/>
          <w:sz w:val="18"/>
          <w:szCs w:val="18"/>
          <w:lang w:val="en-GB"/>
        </w:rPr>
        <w:t xml:space="preserve">Russell, M., </w:t>
      </w:r>
      <w:proofErr w:type="spellStart"/>
      <w:r w:rsidRPr="00A339FF">
        <w:rPr>
          <w:rFonts w:ascii="Book Antiqua" w:hAnsi="Book Antiqua"/>
          <w:sz w:val="18"/>
          <w:szCs w:val="18"/>
          <w:lang w:val="en-GB"/>
        </w:rPr>
        <w:t>Bebell</w:t>
      </w:r>
      <w:proofErr w:type="spellEnd"/>
      <w:r w:rsidRPr="00A339FF">
        <w:rPr>
          <w:rFonts w:ascii="Book Antiqua" w:hAnsi="Book Antiqua"/>
          <w:sz w:val="18"/>
          <w:szCs w:val="18"/>
          <w:lang w:val="en-GB"/>
        </w:rPr>
        <w:t xml:space="preserve">, D., </w:t>
      </w:r>
      <w:proofErr w:type="spellStart"/>
      <w:r w:rsidRPr="00A339FF">
        <w:rPr>
          <w:rFonts w:ascii="Book Antiqua" w:hAnsi="Book Antiqua"/>
          <w:sz w:val="18"/>
          <w:szCs w:val="18"/>
          <w:lang w:val="en-GB"/>
        </w:rPr>
        <w:t>O’Dwyer</w:t>
      </w:r>
      <w:proofErr w:type="spellEnd"/>
      <w:r w:rsidRPr="00A339FF">
        <w:rPr>
          <w:rFonts w:ascii="Book Antiqua" w:hAnsi="Book Antiqua"/>
          <w:sz w:val="18"/>
          <w:szCs w:val="18"/>
          <w:lang w:val="en-GB"/>
        </w:rPr>
        <w:t xml:space="preserve">, L., &amp; O’Connor, K. (2003). Examining teacher technology use. Implications for preservice and </w:t>
      </w:r>
      <w:proofErr w:type="spellStart"/>
      <w:r w:rsidRPr="00A339FF">
        <w:rPr>
          <w:rFonts w:ascii="Book Antiqua" w:hAnsi="Book Antiqua"/>
          <w:sz w:val="18"/>
          <w:szCs w:val="18"/>
          <w:lang w:val="en-GB"/>
        </w:rPr>
        <w:t>inservice</w:t>
      </w:r>
      <w:proofErr w:type="spellEnd"/>
      <w:r w:rsidRPr="00A339FF">
        <w:rPr>
          <w:rFonts w:ascii="Book Antiqua" w:hAnsi="Book Antiqua"/>
          <w:sz w:val="18"/>
          <w:szCs w:val="18"/>
          <w:lang w:val="en-GB"/>
        </w:rPr>
        <w:t xml:space="preserve"> teacher preparation.</w:t>
      </w:r>
      <w:r w:rsidRPr="00A339FF">
        <w:rPr>
          <w:rFonts w:ascii="Book Antiqua" w:hAnsi="Book Antiqua"/>
          <w:i/>
          <w:sz w:val="18"/>
          <w:szCs w:val="18"/>
          <w:lang w:val="en-GB"/>
        </w:rPr>
        <w:t xml:space="preserve"> Journal of Teacher Education</w:t>
      </w:r>
      <w:r w:rsidRPr="00A339FF">
        <w:rPr>
          <w:rFonts w:ascii="Book Antiqua" w:hAnsi="Book Antiqua"/>
          <w:sz w:val="18"/>
          <w:szCs w:val="18"/>
          <w:lang w:val="en-GB"/>
        </w:rPr>
        <w:t>, 54(4), 297-310.</w:t>
      </w:r>
    </w:p>
    <w:p w14:paraId="11B4A2C3" w14:textId="0B4D66CC" w:rsidR="009B4571" w:rsidRPr="00A339FF" w:rsidRDefault="009B4571" w:rsidP="009B4571">
      <w:pPr>
        <w:ind w:left="240" w:hanging="240"/>
        <w:jc w:val="both"/>
        <w:rPr>
          <w:rFonts w:ascii="Book Antiqua" w:hAnsi="Book Antiqua"/>
          <w:sz w:val="18"/>
          <w:szCs w:val="18"/>
        </w:rPr>
      </w:pPr>
      <w:r w:rsidRPr="00A339FF">
        <w:rPr>
          <w:rFonts w:ascii="Book Antiqua" w:hAnsi="Book Antiqua"/>
          <w:sz w:val="18"/>
          <w:szCs w:val="18"/>
          <w:lang w:val="en-GB"/>
        </w:rPr>
        <w:t>Vrachnos, E.</w:t>
      </w:r>
      <w:r w:rsidRPr="00A339FF">
        <w:rPr>
          <w:rFonts w:ascii="Book Antiqua" w:hAnsi="Book Antiqua"/>
          <w:iCs/>
          <w:sz w:val="18"/>
          <w:szCs w:val="18"/>
          <w:lang w:val="en-GB"/>
        </w:rPr>
        <w:t xml:space="preserve"> (2008).</w:t>
      </w:r>
      <w:r w:rsidRPr="00A339FF">
        <w:rPr>
          <w:rFonts w:ascii="Book Antiqua" w:hAnsi="Book Antiqua"/>
          <w:sz w:val="18"/>
          <w:szCs w:val="18"/>
          <w:lang w:val="en-GB"/>
        </w:rPr>
        <w:t xml:space="preserve"> </w:t>
      </w:r>
      <w:r w:rsidRPr="00A339FF">
        <w:rPr>
          <w:rFonts w:ascii="Book Antiqua" w:hAnsi="Book Antiqua"/>
          <w:bCs/>
          <w:sz w:val="18"/>
          <w:szCs w:val="18"/>
          <w:lang w:val="en-GB"/>
        </w:rPr>
        <w:t>Factors determining teachers’ beliefs and perceptions of ICT in education</w:t>
      </w:r>
      <w:r w:rsidRPr="00A339FF">
        <w:rPr>
          <w:rFonts w:ascii="Book Antiqua" w:hAnsi="Book Antiqua"/>
          <w:sz w:val="18"/>
          <w:szCs w:val="18"/>
          <w:lang w:val="en-GB"/>
        </w:rPr>
        <w:t>. In A. Cartelli &amp; M. Palma (</w:t>
      </w:r>
      <w:r w:rsidR="00B01240">
        <w:rPr>
          <w:rFonts w:ascii="Book Antiqua" w:hAnsi="Book Antiqua"/>
          <w:sz w:val="18"/>
          <w:szCs w:val="18"/>
          <w:lang w:val="en-GB"/>
        </w:rPr>
        <w:t>E</w:t>
      </w:r>
      <w:r w:rsidRPr="00A339FF">
        <w:rPr>
          <w:rFonts w:ascii="Book Antiqua" w:hAnsi="Book Antiqua"/>
          <w:sz w:val="18"/>
          <w:szCs w:val="18"/>
          <w:lang w:val="en-GB"/>
        </w:rPr>
        <w:t xml:space="preserve">ds.), </w:t>
      </w:r>
      <w:proofErr w:type="spellStart"/>
      <w:r w:rsidRPr="00A339FF">
        <w:rPr>
          <w:rFonts w:ascii="Book Antiqua" w:hAnsi="Book Antiqua"/>
          <w:i/>
          <w:sz w:val="18"/>
          <w:szCs w:val="18"/>
          <w:lang w:val="en-GB"/>
        </w:rPr>
        <w:t>Encyclopedia</w:t>
      </w:r>
      <w:proofErr w:type="spellEnd"/>
      <w:r w:rsidRPr="00A339FF">
        <w:rPr>
          <w:rFonts w:ascii="Book Antiqua" w:hAnsi="Book Antiqua"/>
          <w:i/>
          <w:sz w:val="18"/>
          <w:szCs w:val="18"/>
          <w:lang w:val="en-GB"/>
        </w:rPr>
        <w:t xml:space="preserve"> of Information Communication Technology</w:t>
      </w:r>
      <w:r w:rsidRPr="00A339FF">
        <w:rPr>
          <w:rFonts w:ascii="Book Antiqua" w:hAnsi="Book Antiqua"/>
          <w:sz w:val="18"/>
          <w:szCs w:val="18"/>
          <w:lang w:val="en-GB"/>
        </w:rPr>
        <w:t xml:space="preserve"> (pp. 321-334). IGI</w:t>
      </w:r>
      <w:r w:rsidRPr="00A339FF">
        <w:rPr>
          <w:rFonts w:ascii="Book Antiqua" w:hAnsi="Book Antiqua"/>
          <w:sz w:val="18"/>
          <w:szCs w:val="18"/>
        </w:rPr>
        <w:t xml:space="preserve"> </w:t>
      </w:r>
      <w:r w:rsidRPr="00A339FF">
        <w:rPr>
          <w:rFonts w:ascii="Book Antiqua" w:hAnsi="Book Antiqua"/>
          <w:sz w:val="18"/>
          <w:szCs w:val="18"/>
          <w:lang w:val="en-GB"/>
        </w:rPr>
        <w:t>Global</w:t>
      </w:r>
      <w:r w:rsidRPr="00A339FF">
        <w:rPr>
          <w:rFonts w:ascii="Book Antiqua" w:hAnsi="Book Antiqua"/>
          <w:sz w:val="18"/>
          <w:szCs w:val="18"/>
        </w:rPr>
        <w:t>.</w:t>
      </w:r>
    </w:p>
    <w:p w14:paraId="59D4CB8F" w14:textId="7B637BF4" w:rsidR="009B4571" w:rsidRPr="006C5620" w:rsidRDefault="009B4571" w:rsidP="009B4571">
      <w:pPr>
        <w:ind w:left="240" w:hanging="240"/>
        <w:jc w:val="both"/>
        <w:rPr>
          <w:rFonts w:ascii="Book Antiqua" w:hAnsi="Book Antiqua"/>
          <w:sz w:val="18"/>
          <w:szCs w:val="18"/>
        </w:rPr>
      </w:pPr>
      <w:r w:rsidRPr="006C5620">
        <w:rPr>
          <w:rFonts w:ascii="Book Antiqua" w:hAnsi="Book Antiqua"/>
          <w:sz w:val="18"/>
          <w:szCs w:val="18"/>
        </w:rPr>
        <w:t>Γραβάνη, Μ.</w:t>
      </w:r>
      <w:r>
        <w:rPr>
          <w:rFonts w:ascii="Book Antiqua" w:hAnsi="Book Antiqua"/>
          <w:sz w:val="18"/>
          <w:szCs w:val="18"/>
        </w:rPr>
        <w:t xml:space="preserve"> </w:t>
      </w:r>
      <w:r w:rsidRPr="006C5620">
        <w:rPr>
          <w:rFonts w:ascii="Book Antiqua" w:hAnsi="Book Antiqua"/>
          <w:sz w:val="18"/>
          <w:szCs w:val="18"/>
        </w:rPr>
        <w:t xml:space="preserve">(2008). Ο πληροφορικός γραμματισμός στα Σχολεία Δεύτερης Ευκαιρίας: </w:t>
      </w:r>
      <w:r w:rsidR="00EC745D" w:rsidRPr="006C5620">
        <w:rPr>
          <w:rFonts w:ascii="Book Antiqua" w:hAnsi="Book Antiqua"/>
          <w:sz w:val="18"/>
          <w:szCs w:val="18"/>
        </w:rPr>
        <w:t>Μι</w:t>
      </w:r>
      <w:r w:rsidRPr="006C5620">
        <w:rPr>
          <w:rFonts w:ascii="Book Antiqua" w:hAnsi="Book Antiqua"/>
          <w:sz w:val="18"/>
          <w:szCs w:val="18"/>
        </w:rPr>
        <w:t>α μελέτη των απόψεων και των εμπειριών εκπαιδευτών πληροφορικής</w:t>
      </w:r>
      <w:r w:rsidRPr="006C5620">
        <w:rPr>
          <w:rFonts w:ascii="Book Antiqua" w:hAnsi="Book Antiqua"/>
          <w:bCs/>
          <w:sz w:val="18"/>
          <w:szCs w:val="18"/>
        </w:rPr>
        <w:t xml:space="preserve">. Στο </w:t>
      </w:r>
      <w:r w:rsidRPr="006C5620">
        <w:rPr>
          <w:rFonts w:ascii="Book Antiqua" w:hAnsi="Book Antiqua"/>
          <w:sz w:val="18"/>
          <w:szCs w:val="18"/>
        </w:rPr>
        <w:t>Β. Κόμη</w:t>
      </w:r>
      <w:r w:rsidRPr="006C5620">
        <w:rPr>
          <w:rFonts w:ascii="Book Antiqua" w:hAnsi="Book Antiqua"/>
          <w:bCs/>
          <w:sz w:val="18"/>
          <w:szCs w:val="18"/>
        </w:rPr>
        <w:t>ς</w:t>
      </w:r>
      <w:r w:rsidRPr="006C5620">
        <w:rPr>
          <w:rFonts w:ascii="Book Antiqua" w:hAnsi="Book Antiqua"/>
          <w:sz w:val="18"/>
          <w:szCs w:val="18"/>
        </w:rPr>
        <w:t xml:space="preserve"> </w:t>
      </w:r>
      <w:r w:rsidRPr="006C5620">
        <w:rPr>
          <w:rFonts w:ascii="Book Antiqua" w:hAnsi="Book Antiqua"/>
          <w:bCs/>
          <w:sz w:val="18"/>
          <w:szCs w:val="18"/>
        </w:rPr>
        <w:t>(</w:t>
      </w:r>
      <w:proofErr w:type="spellStart"/>
      <w:r w:rsidR="00B01240">
        <w:rPr>
          <w:rFonts w:ascii="Book Antiqua" w:hAnsi="Book Antiqua"/>
          <w:bCs/>
          <w:sz w:val="18"/>
          <w:szCs w:val="18"/>
        </w:rPr>
        <w:t>Ε</w:t>
      </w:r>
      <w:r w:rsidRPr="006C5620">
        <w:rPr>
          <w:rFonts w:ascii="Book Antiqua" w:hAnsi="Book Antiqua"/>
          <w:bCs/>
          <w:sz w:val="18"/>
          <w:szCs w:val="18"/>
        </w:rPr>
        <w:t>πιμ</w:t>
      </w:r>
      <w:proofErr w:type="spellEnd"/>
      <w:r w:rsidRPr="006C5620">
        <w:rPr>
          <w:rFonts w:ascii="Book Antiqua" w:hAnsi="Book Antiqua"/>
          <w:bCs/>
          <w:sz w:val="18"/>
          <w:szCs w:val="18"/>
        </w:rPr>
        <w:t>.),</w:t>
      </w:r>
      <w:r w:rsidRPr="006C5620">
        <w:rPr>
          <w:rFonts w:ascii="Book Antiqua" w:hAnsi="Book Antiqua"/>
          <w:sz w:val="18"/>
          <w:szCs w:val="18"/>
        </w:rPr>
        <w:t xml:space="preserve"> </w:t>
      </w:r>
      <w:r w:rsidRPr="006C5620">
        <w:rPr>
          <w:rFonts w:ascii="Book Antiqua" w:hAnsi="Book Antiqua"/>
          <w:i/>
          <w:sz w:val="18"/>
          <w:szCs w:val="18"/>
        </w:rPr>
        <w:t>Πρακτικά 4</w:t>
      </w:r>
      <w:r w:rsidRPr="006C5620">
        <w:rPr>
          <w:rFonts w:ascii="Book Antiqua" w:hAnsi="Book Antiqua"/>
          <w:i/>
          <w:sz w:val="18"/>
          <w:szCs w:val="18"/>
          <w:vertAlign w:val="superscript"/>
        </w:rPr>
        <w:t>ου</w:t>
      </w:r>
      <w:r w:rsidRPr="006C5620">
        <w:rPr>
          <w:rFonts w:ascii="Book Antiqua" w:hAnsi="Book Antiqua"/>
          <w:i/>
          <w:sz w:val="18"/>
          <w:szCs w:val="18"/>
        </w:rPr>
        <w:t xml:space="preserve"> Πανελλήνιου Συνεδρίου ‘’Διδακτική της Πληροφορικής’’ </w:t>
      </w:r>
      <w:r w:rsidRPr="006C5620">
        <w:rPr>
          <w:rFonts w:ascii="Book Antiqua" w:hAnsi="Book Antiqua"/>
          <w:sz w:val="18"/>
          <w:szCs w:val="18"/>
        </w:rPr>
        <w:t>(σ. 405-414)</w:t>
      </w:r>
      <w:r>
        <w:rPr>
          <w:rFonts w:ascii="Book Antiqua" w:hAnsi="Book Antiqua"/>
          <w:sz w:val="18"/>
          <w:szCs w:val="18"/>
        </w:rPr>
        <w:t>.</w:t>
      </w:r>
      <w:r w:rsidRPr="006C5620">
        <w:rPr>
          <w:rFonts w:ascii="Book Antiqua" w:hAnsi="Book Antiqua"/>
          <w:sz w:val="18"/>
          <w:szCs w:val="18"/>
        </w:rPr>
        <w:t xml:space="preserve"> Εκδόσεις Νέων Τεχνολογιών.</w:t>
      </w:r>
    </w:p>
    <w:p w14:paraId="53921A0B" w14:textId="139A3970" w:rsidR="009B4571" w:rsidRPr="00474685" w:rsidRDefault="006A4CBC" w:rsidP="009B4571">
      <w:pPr>
        <w:ind w:left="240" w:hanging="240"/>
        <w:jc w:val="both"/>
        <w:rPr>
          <w:rFonts w:ascii="Book Antiqua" w:hAnsi="Book Antiqua" w:cs="TT30Do00"/>
          <w:sz w:val="18"/>
          <w:szCs w:val="18"/>
        </w:rPr>
      </w:pPr>
      <w:r w:rsidRPr="006A4CBC">
        <w:rPr>
          <w:rFonts w:ascii="Book Antiqua" w:hAnsi="Book Antiqua" w:cs="Arial"/>
          <w:bCs/>
          <w:sz w:val="18"/>
          <w:szCs w:val="18"/>
        </w:rPr>
        <w:t>Κουτσοδήμου, Κ., &amp; Τζιμογιάννης, Α. (2016). Μαζικά Ανοιχτά Μαθήματα και επαγγελματική ανάπτυξη εκπαιδευτικών: Ζητήματα σχεδιασμού και μελέτη των απόψεων των συμμετεχόντων. Στο Τ. Α. Μικρόπουλος, Α. Τσιάρα &amp; Π. Χαλκή (</w:t>
      </w:r>
      <w:proofErr w:type="spellStart"/>
      <w:r w:rsidR="00B01240">
        <w:rPr>
          <w:rFonts w:ascii="Book Antiqua" w:hAnsi="Book Antiqua" w:cs="Arial"/>
          <w:bCs/>
          <w:sz w:val="18"/>
          <w:szCs w:val="18"/>
        </w:rPr>
        <w:t>Ε</w:t>
      </w:r>
      <w:r w:rsidRPr="006A4CBC">
        <w:rPr>
          <w:rFonts w:ascii="Book Antiqua" w:hAnsi="Book Antiqua" w:cs="Arial"/>
          <w:bCs/>
          <w:sz w:val="18"/>
          <w:szCs w:val="18"/>
        </w:rPr>
        <w:t>πιμ</w:t>
      </w:r>
      <w:proofErr w:type="spellEnd"/>
      <w:r w:rsidRPr="006A4CBC">
        <w:rPr>
          <w:rFonts w:ascii="Book Antiqua" w:hAnsi="Book Antiqua" w:cs="Arial"/>
          <w:bCs/>
          <w:sz w:val="18"/>
          <w:szCs w:val="18"/>
        </w:rPr>
        <w:t xml:space="preserve">.), </w:t>
      </w:r>
      <w:r w:rsidRPr="006A4CBC">
        <w:rPr>
          <w:rFonts w:ascii="Book Antiqua" w:hAnsi="Book Antiqua" w:cs="Arial"/>
          <w:bCs/>
          <w:i/>
          <w:sz w:val="18"/>
          <w:szCs w:val="18"/>
        </w:rPr>
        <w:t>Πρακτικά Εργασιών 10ου Πανελλήνιου Συνεδρίου με Διεθνή Συμμετοχή ‘’Οι Τεχνολογίες της Πληροφορίας και των Επικοινωνιών στην Εκπαίδευση’’</w:t>
      </w:r>
      <w:r w:rsidRPr="006A4CBC">
        <w:rPr>
          <w:rFonts w:ascii="Book Antiqua" w:hAnsi="Book Antiqua" w:cs="Arial"/>
          <w:bCs/>
          <w:sz w:val="18"/>
          <w:szCs w:val="18"/>
        </w:rPr>
        <w:t xml:space="preserve"> (σ. 53-61). ΕΤΠΕ, Ανακτήθηκε στις 25 Σεπτεμβρίου 2018, από </w:t>
      </w:r>
      <w:hyperlink r:id="rId10" w:history="1">
        <w:r w:rsidR="00474685" w:rsidRPr="00F46EFD">
          <w:rPr>
            <w:rStyle w:val="-"/>
            <w:rFonts w:ascii="Book Antiqua" w:hAnsi="Book Antiqua" w:cs="Arial"/>
            <w:bCs/>
            <w:sz w:val="18"/>
            <w:szCs w:val="18"/>
          </w:rPr>
          <w:t>https://www.etpe.gr/custom/pdf/etpe2458.pdf</w:t>
        </w:r>
      </w:hyperlink>
      <w:r w:rsidR="00FB2808" w:rsidRPr="00FB2808">
        <w:rPr>
          <w:rFonts w:ascii="Book Antiqua" w:hAnsi="Book Antiqua" w:cs="Arial"/>
          <w:bCs/>
          <w:sz w:val="18"/>
          <w:szCs w:val="18"/>
        </w:rPr>
        <w:t>.</w:t>
      </w:r>
      <w:r w:rsidR="00474685" w:rsidRPr="00474685">
        <w:rPr>
          <w:rFonts w:ascii="Book Antiqua" w:hAnsi="Book Antiqua" w:cs="Arial"/>
          <w:bCs/>
          <w:sz w:val="18"/>
          <w:szCs w:val="18"/>
        </w:rPr>
        <w:t xml:space="preserve"> </w:t>
      </w:r>
      <w:bookmarkStart w:id="1" w:name="_GoBack"/>
      <w:bookmarkEnd w:id="1"/>
    </w:p>
    <w:p w14:paraId="26FE03D2" w14:textId="77777777" w:rsidR="00EF203A" w:rsidRPr="00EF203A" w:rsidRDefault="00EF203A" w:rsidP="009B4571">
      <w:pPr>
        <w:ind w:left="240" w:hanging="240"/>
        <w:jc w:val="both"/>
        <w:rPr>
          <w:rFonts w:ascii="Book Antiqua" w:hAnsi="Book Antiqua" w:cs="TT316o00"/>
          <w:sz w:val="18"/>
          <w:szCs w:val="18"/>
        </w:rPr>
      </w:pPr>
      <w:proofErr w:type="spellStart"/>
      <w:r w:rsidRPr="00EF203A">
        <w:rPr>
          <w:rFonts w:ascii="Book Antiqua" w:hAnsi="Book Antiqua" w:cs="TT316o00"/>
          <w:sz w:val="18"/>
          <w:szCs w:val="18"/>
        </w:rPr>
        <w:t>Ευφραιμίδου</w:t>
      </w:r>
      <w:proofErr w:type="spellEnd"/>
      <w:r w:rsidRPr="00EF203A">
        <w:rPr>
          <w:rFonts w:ascii="Book Antiqua" w:hAnsi="Book Antiqua" w:cs="TT316o00"/>
          <w:sz w:val="18"/>
          <w:szCs w:val="18"/>
        </w:rPr>
        <w:t xml:space="preserve">, Σ., Καραγιαννίδης, Χ., &amp; Κουμπής, Α. (2015). Παράγοντες που επιδρούν στη συνεργασία των εκπαιδευτικών ειδικής και γενικής αγωγής στο πλαίσιο διαδικτυακών κοινοτήτων. </w:t>
      </w:r>
      <w:r w:rsidRPr="00EF203A">
        <w:rPr>
          <w:rFonts w:ascii="Book Antiqua" w:hAnsi="Book Antiqua" w:cs="TT316o00"/>
          <w:i/>
          <w:sz w:val="18"/>
          <w:szCs w:val="18"/>
        </w:rPr>
        <w:t>Θέματα Επιστημών και Τεχνολογίας στην Εκπαίδευση</w:t>
      </w:r>
      <w:r w:rsidRPr="00EF203A">
        <w:rPr>
          <w:rFonts w:ascii="Book Antiqua" w:hAnsi="Book Antiqua" w:cs="TT316o00"/>
          <w:sz w:val="18"/>
          <w:szCs w:val="18"/>
        </w:rPr>
        <w:t xml:space="preserve">, 8(3), 153-184. </w:t>
      </w:r>
    </w:p>
    <w:p w14:paraId="79E5515F" w14:textId="14DC6735" w:rsidR="009B4571" w:rsidRPr="006C5620" w:rsidRDefault="009B4571" w:rsidP="009B4571">
      <w:pPr>
        <w:ind w:left="240" w:hanging="240"/>
        <w:jc w:val="both"/>
        <w:rPr>
          <w:rFonts w:ascii="Book Antiqua" w:hAnsi="Book Antiqua" w:cs="TT30Do00"/>
          <w:sz w:val="18"/>
          <w:szCs w:val="18"/>
        </w:rPr>
      </w:pPr>
      <w:r w:rsidRPr="006C5620">
        <w:rPr>
          <w:rFonts w:ascii="Book Antiqua" w:hAnsi="Book Antiqua"/>
          <w:sz w:val="18"/>
          <w:szCs w:val="18"/>
        </w:rPr>
        <w:t>Τζιμογιάννης, Α., Πολίτης, Π.</w:t>
      </w:r>
      <w:r>
        <w:rPr>
          <w:rFonts w:ascii="Book Antiqua" w:hAnsi="Book Antiqua"/>
          <w:sz w:val="18"/>
          <w:szCs w:val="18"/>
        </w:rPr>
        <w:t>,</w:t>
      </w:r>
      <w:r w:rsidRPr="006C5620">
        <w:rPr>
          <w:rFonts w:ascii="Book Antiqua" w:hAnsi="Book Antiqua"/>
          <w:sz w:val="18"/>
          <w:szCs w:val="18"/>
        </w:rPr>
        <w:t xml:space="preserve"> </w:t>
      </w:r>
      <w:r w:rsidR="00CF6376">
        <w:rPr>
          <w:rFonts w:ascii="Book Antiqua" w:hAnsi="Book Antiqua"/>
          <w:sz w:val="18"/>
          <w:szCs w:val="18"/>
        </w:rPr>
        <w:t xml:space="preserve">Μικρόπουλος, Τ.Α., </w:t>
      </w:r>
      <w:r w:rsidRPr="006C5620">
        <w:rPr>
          <w:rFonts w:ascii="Book Antiqua" w:hAnsi="Book Antiqua"/>
          <w:sz w:val="18"/>
          <w:szCs w:val="18"/>
        </w:rPr>
        <w:t xml:space="preserve">&amp; Κόμης, Β. (2005). Μελέτη των αναπαραστάσεων τελειόφοιτων μαθητών Ενιαίου Λυκείου για την έννοια της μεταβλητής. Στο Α. Τζιμογιάννης (επιμ.), </w:t>
      </w:r>
      <w:r w:rsidRPr="006C5620">
        <w:rPr>
          <w:rFonts w:ascii="Book Antiqua" w:hAnsi="Book Antiqua"/>
          <w:i/>
          <w:sz w:val="18"/>
          <w:szCs w:val="18"/>
        </w:rPr>
        <w:t>Πρακτικά 3</w:t>
      </w:r>
      <w:r w:rsidRPr="006C5620">
        <w:rPr>
          <w:rFonts w:ascii="Book Antiqua" w:hAnsi="Book Antiqua"/>
          <w:i/>
          <w:sz w:val="18"/>
          <w:szCs w:val="18"/>
          <w:vertAlign w:val="superscript"/>
        </w:rPr>
        <w:t>ου</w:t>
      </w:r>
      <w:r w:rsidRPr="006C5620">
        <w:rPr>
          <w:rFonts w:ascii="Book Antiqua" w:hAnsi="Book Antiqua"/>
          <w:i/>
          <w:sz w:val="18"/>
          <w:szCs w:val="18"/>
        </w:rPr>
        <w:t xml:space="preserve"> Πανελλήνιου Συνεδρίου ‘’Διδακτική της Πληροφορικής’’</w:t>
      </w:r>
      <w:r w:rsidRPr="006C5620">
        <w:rPr>
          <w:rFonts w:ascii="Book Antiqua" w:hAnsi="Book Antiqua"/>
          <w:sz w:val="18"/>
          <w:szCs w:val="18"/>
        </w:rPr>
        <w:t xml:space="preserve"> (σ. 61-70)</w:t>
      </w:r>
      <w:r w:rsidR="00B01240">
        <w:rPr>
          <w:rFonts w:ascii="Book Antiqua" w:hAnsi="Book Antiqua"/>
          <w:sz w:val="18"/>
          <w:szCs w:val="18"/>
        </w:rPr>
        <w:t xml:space="preserve">. </w:t>
      </w:r>
      <w:r w:rsidRPr="006C5620">
        <w:rPr>
          <w:rFonts w:ascii="Book Antiqua" w:hAnsi="Book Antiqua"/>
          <w:sz w:val="18"/>
          <w:szCs w:val="18"/>
        </w:rPr>
        <w:t>Εκδόσεις Νέων Τεχνολογιών.</w:t>
      </w:r>
    </w:p>
    <w:p w14:paraId="6D6FB1A7" w14:textId="77777777" w:rsidR="009B4571" w:rsidRDefault="009B4571" w:rsidP="009B4571">
      <w:pPr>
        <w:ind w:left="240" w:hanging="240"/>
        <w:jc w:val="both"/>
        <w:rPr>
          <w:rFonts w:ascii="Book Antiqua" w:hAnsi="Book Antiqua"/>
          <w:sz w:val="18"/>
          <w:szCs w:val="18"/>
        </w:rPr>
      </w:pPr>
    </w:p>
    <w:p w14:paraId="70FF5584" w14:textId="77777777" w:rsidR="00F66E5B" w:rsidRPr="00E201D9" w:rsidRDefault="00F66E5B" w:rsidP="009B4571">
      <w:pPr>
        <w:ind w:left="240" w:hanging="240"/>
        <w:jc w:val="both"/>
        <w:rPr>
          <w:rFonts w:ascii="Book Antiqua" w:hAnsi="Book Antiqua"/>
          <w:sz w:val="18"/>
          <w:szCs w:val="18"/>
        </w:rPr>
      </w:pPr>
    </w:p>
    <w:p w14:paraId="0E80A0EB" w14:textId="77777777" w:rsidR="009B4571" w:rsidRPr="008969B7" w:rsidRDefault="009B4571" w:rsidP="009B4571">
      <w:pPr>
        <w:pBdr>
          <w:top w:val="single" w:sz="4" w:space="1" w:color="auto"/>
          <w:left w:val="single" w:sz="4" w:space="4" w:color="auto"/>
          <w:bottom w:val="single" w:sz="4" w:space="2" w:color="auto"/>
          <w:right w:val="single" w:sz="4" w:space="4" w:color="auto"/>
        </w:pBdr>
        <w:jc w:val="both"/>
        <w:rPr>
          <w:rFonts w:ascii="Trebuchet MS" w:hAnsi="Trebuchet MS"/>
          <w:sz w:val="16"/>
          <w:szCs w:val="16"/>
        </w:rPr>
      </w:pPr>
      <w:r w:rsidRPr="006C5620">
        <w:rPr>
          <w:rFonts w:ascii="Trebuchet MS" w:hAnsi="Trebuchet MS"/>
          <w:sz w:val="16"/>
          <w:szCs w:val="16"/>
        </w:rPr>
        <w:t>Αναφορά στο άρθρο ως</w:t>
      </w:r>
      <w:r w:rsidR="00F93377" w:rsidRPr="00F93377">
        <w:rPr>
          <w:rFonts w:ascii="Trebuchet MS" w:hAnsi="Trebuchet MS"/>
          <w:sz w:val="16"/>
          <w:szCs w:val="16"/>
        </w:rPr>
        <w:t xml:space="preserve">: </w:t>
      </w:r>
      <w:r w:rsidRPr="006C5620">
        <w:rPr>
          <w:rFonts w:ascii="Trebuchet MS" w:hAnsi="Trebuchet MS"/>
          <w:sz w:val="16"/>
          <w:szCs w:val="16"/>
        </w:rPr>
        <w:t>Συγγραφέας, Α., Συγγραφέας, Β.</w:t>
      </w:r>
      <w:r>
        <w:rPr>
          <w:rFonts w:ascii="Trebuchet MS" w:hAnsi="Trebuchet MS"/>
          <w:sz w:val="16"/>
          <w:szCs w:val="16"/>
        </w:rPr>
        <w:t xml:space="preserve">, &amp; </w:t>
      </w:r>
      <w:r w:rsidRPr="006C5620">
        <w:rPr>
          <w:rFonts w:ascii="Trebuchet MS" w:hAnsi="Trebuchet MS"/>
          <w:sz w:val="16"/>
          <w:szCs w:val="16"/>
        </w:rPr>
        <w:t xml:space="preserve">Συγγραφέας, </w:t>
      </w:r>
      <w:r>
        <w:rPr>
          <w:rFonts w:ascii="Trebuchet MS" w:hAnsi="Trebuchet MS"/>
          <w:sz w:val="16"/>
          <w:szCs w:val="16"/>
        </w:rPr>
        <w:t>Γ</w:t>
      </w:r>
      <w:r w:rsidRPr="006C5620">
        <w:rPr>
          <w:rFonts w:ascii="Trebuchet MS" w:hAnsi="Trebuchet MS"/>
          <w:sz w:val="16"/>
          <w:szCs w:val="16"/>
        </w:rPr>
        <w:t>. (20</w:t>
      </w:r>
      <w:r w:rsidR="00E201D9">
        <w:rPr>
          <w:rFonts w:ascii="Trebuchet MS" w:hAnsi="Trebuchet MS"/>
          <w:sz w:val="16"/>
          <w:szCs w:val="16"/>
        </w:rPr>
        <w:t>21</w:t>
      </w:r>
      <w:r w:rsidRPr="006C5620">
        <w:rPr>
          <w:rFonts w:ascii="Trebuchet MS" w:hAnsi="Trebuchet MS"/>
          <w:sz w:val="16"/>
          <w:szCs w:val="16"/>
        </w:rPr>
        <w:t xml:space="preserve">). </w:t>
      </w:r>
      <w:r>
        <w:rPr>
          <w:rFonts w:ascii="Trebuchet MS" w:hAnsi="Trebuchet MS"/>
          <w:sz w:val="16"/>
          <w:szCs w:val="16"/>
        </w:rPr>
        <w:t xml:space="preserve">Τίτλος άρθρου: </w:t>
      </w:r>
      <w:r w:rsidRPr="006C5620">
        <w:rPr>
          <w:rFonts w:ascii="Trebuchet MS" w:hAnsi="Trebuchet MS"/>
          <w:sz w:val="16"/>
          <w:szCs w:val="16"/>
        </w:rPr>
        <w:t xml:space="preserve">Οδηγίες μορφοποίησης των άρθρων. </w:t>
      </w:r>
      <w:r w:rsidR="00E201D9" w:rsidRPr="00E201D9">
        <w:rPr>
          <w:rFonts w:ascii="Trebuchet MS" w:hAnsi="Trebuchet MS"/>
          <w:i/>
          <w:sz w:val="16"/>
          <w:szCs w:val="16"/>
        </w:rPr>
        <w:t xml:space="preserve">Θέματα Επιστημών Αγωγής, </w:t>
      </w:r>
      <w:r w:rsidR="00E201D9" w:rsidRPr="00E201D9">
        <w:rPr>
          <w:rFonts w:ascii="Trebuchet MS" w:hAnsi="Trebuchet MS"/>
          <w:iCs/>
          <w:sz w:val="16"/>
          <w:szCs w:val="16"/>
        </w:rPr>
        <w:t xml:space="preserve">1(1), </w:t>
      </w:r>
      <w:proofErr w:type="spellStart"/>
      <w:r w:rsidR="00E201D9" w:rsidRPr="00E201D9">
        <w:rPr>
          <w:rFonts w:ascii="Trebuchet MS" w:hAnsi="Trebuchet MS"/>
          <w:iCs/>
          <w:sz w:val="16"/>
          <w:szCs w:val="16"/>
        </w:rPr>
        <w:t>χχχ-χχχ</w:t>
      </w:r>
      <w:proofErr w:type="spellEnd"/>
      <w:r w:rsidRPr="00E201D9">
        <w:rPr>
          <w:rFonts w:ascii="Trebuchet MS" w:hAnsi="Trebuchet MS"/>
          <w:iCs/>
          <w:sz w:val="16"/>
          <w:szCs w:val="16"/>
        </w:rPr>
        <w:t>.</w:t>
      </w:r>
    </w:p>
    <w:p w14:paraId="77AA0380" w14:textId="77777777" w:rsidR="00F93377" w:rsidRPr="008969B7" w:rsidRDefault="00F93377" w:rsidP="009B4571">
      <w:pPr>
        <w:pBdr>
          <w:top w:val="single" w:sz="4" w:space="1" w:color="auto"/>
          <w:left w:val="single" w:sz="4" w:space="4" w:color="auto"/>
          <w:bottom w:val="single" w:sz="4" w:space="2" w:color="auto"/>
          <w:right w:val="single" w:sz="4" w:space="4" w:color="auto"/>
        </w:pBdr>
        <w:jc w:val="both"/>
        <w:rPr>
          <w:rFonts w:ascii="Trebuchet MS" w:hAnsi="Trebuchet MS"/>
          <w:sz w:val="16"/>
          <w:szCs w:val="16"/>
        </w:rPr>
      </w:pPr>
    </w:p>
    <w:p w14:paraId="5055452D" w14:textId="77777777" w:rsidR="009B4571" w:rsidRPr="006C5620" w:rsidRDefault="009B4571" w:rsidP="009B4571">
      <w:pPr>
        <w:pBdr>
          <w:top w:val="single" w:sz="4" w:space="1" w:color="auto"/>
          <w:left w:val="single" w:sz="4" w:space="4" w:color="auto"/>
          <w:bottom w:val="single" w:sz="4" w:space="2" w:color="auto"/>
          <w:right w:val="single" w:sz="4" w:space="4" w:color="auto"/>
        </w:pBdr>
        <w:ind w:left="240" w:hanging="240"/>
        <w:jc w:val="both"/>
        <w:rPr>
          <w:rFonts w:ascii="Trebuchet MS" w:hAnsi="Trebuchet MS"/>
          <w:sz w:val="16"/>
          <w:szCs w:val="16"/>
        </w:rPr>
      </w:pPr>
      <w:r w:rsidRPr="00E201D9">
        <w:rPr>
          <w:rFonts w:ascii="Trebuchet MS" w:hAnsi="Trebuchet MS"/>
          <w:sz w:val="16"/>
          <w:szCs w:val="16"/>
          <w:highlight w:val="yellow"/>
        </w:rPr>
        <w:t>http://</w:t>
      </w:r>
    </w:p>
    <w:p w14:paraId="724BBCF7" w14:textId="77777777" w:rsidR="009B4571" w:rsidRDefault="009B4571" w:rsidP="009B4571">
      <w:pPr>
        <w:pStyle w:val="style21"/>
        <w:spacing w:before="0" w:beforeAutospacing="0" w:after="0" w:afterAutospacing="0"/>
        <w:rPr>
          <w:rFonts w:ascii="Palatino Linotype" w:hAnsi="Palatino Linotype"/>
          <w:sz w:val="18"/>
          <w:szCs w:val="18"/>
        </w:rPr>
      </w:pPr>
    </w:p>
    <w:bookmarkEnd w:id="0"/>
    <w:p w14:paraId="5E9D45F7" w14:textId="77777777" w:rsidR="009B4571" w:rsidRDefault="009B4571" w:rsidP="009B4571">
      <w:pPr>
        <w:pStyle w:val="style21"/>
        <w:spacing w:before="0" w:beforeAutospacing="0" w:after="0" w:afterAutospacing="0"/>
        <w:rPr>
          <w:rFonts w:ascii="Palatino Linotype" w:hAnsi="Palatino Linotype"/>
          <w:sz w:val="18"/>
          <w:szCs w:val="18"/>
        </w:rPr>
      </w:pPr>
    </w:p>
    <w:sectPr w:rsidR="009B4571" w:rsidSect="001409A3">
      <w:headerReference w:type="even" r:id="rId11"/>
      <w:headerReference w:type="default" r:id="rId12"/>
      <w:headerReference w:type="first" r:id="rId13"/>
      <w:pgSz w:w="11907" w:h="16840" w:code="9"/>
      <w:pgMar w:top="1440" w:right="1440" w:bottom="1440" w:left="1440" w:header="851"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1B13A" w14:textId="77777777" w:rsidR="002A4407" w:rsidRDefault="002A4407">
      <w:r>
        <w:separator/>
      </w:r>
    </w:p>
  </w:endnote>
  <w:endnote w:type="continuationSeparator" w:id="0">
    <w:p w14:paraId="48502A16" w14:textId="77777777" w:rsidR="002A4407" w:rsidRDefault="002A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A1"/>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A1"/>
    <w:family w:val="roman"/>
    <w:pitch w:val="variable"/>
    <w:sig w:usb0="040006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T30Do00">
    <w:panose1 w:val="00000000000000000000"/>
    <w:charset w:val="A1"/>
    <w:family w:val="auto"/>
    <w:notTrueType/>
    <w:pitch w:val="default"/>
    <w:sig w:usb0="00000081" w:usb1="00000000" w:usb2="00000000" w:usb3="00000000" w:csb0="00000008" w:csb1="00000000"/>
  </w:font>
  <w:font w:name="TT316o00">
    <w:panose1 w:val="00000000000000000000"/>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B2030" w14:textId="77777777" w:rsidR="002A4407" w:rsidRDefault="002A4407">
      <w:r>
        <w:separator/>
      </w:r>
    </w:p>
  </w:footnote>
  <w:footnote w:type="continuationSeparator" w:id="0">
    <w:p w14:paraId="6A622589" w14:textId="77777777" w:rsidR="002A4407" w:rsidRDefault="002A4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44134" w14:textId="77777777" w:rsidR="00E434F5" w:rsidRPr="005C2E33" w:rsidRDefault="00E434F5" w:rsidP="00CC5DBA">
    <w:pPr>
      <w:pStyle w:val="aa"/>
      <w:pBdr>
        <w:bottom w:val="single" w:sz="4" w:space="1" w:color="auto"/>
      </w:pBdr>
      <w:tabs>
        <w:tab w:val="clear" w:pos="4153"/>
        <w:tab w:val="clear" w:pos="8306"/>
        <w:tab w:val="right" w:pos="8959"/>
        <w:tab w:val="right" w:pos="9000"/>
      </w:tabs>
      <w:ind w:right="51"/>
      <w:jc w:val="right"/>
      <w:rPr>
        <w:rFonts w:ascii="Trebuchet MS" w:hAnsi="Trebuchet MS" w:cs="Tahoma"/>
        <w:sz w:val="16"/>
        <w:szCs w:val="16"/>
      </w:rPr>
    </w:pPr>
    <w:r w:rsidRPr="005677A4">
      <w:rPr>
        <w:rFonts w:ascii="Trebuchet MS" w:hAnsi="Trebuchet MS" w:cs="Tahoma"/>
        <w:sz w:val="16"/>
        <w:szCs w:val="16"/>
      </w:rPr>
      <w:fldChar w:fldCharType="begin"/>
    </w:r>
    <w:r w:rsidRPr="005677A4">
      <w:rPr>
        <w:rFonts w:ascii="Trebuchet MS" w:hAnsi="Trebuchet MS" w:cs="Tahoma"/>
        <w:sz w:val="16"/>
        <w:szCs w:val="16"/>
      </w:rPr>
      <w:instrText>PAGE   \* MERGEFORMAT</w:instrText>
    </w:r>
    <w:r w:rsidRPr="005677A4">
      <w:rPr>
        <w:rFonts w:ascii="Trebuchet MS" w:hAnsi="Trebuchet MS" w:cs="Tahoma"/>
        <w:sz w:val="16"/>
        <w:szCs w:val="16"/>
      </w:rPr>
      <w:fldChar w:fldCharType="separate"/>
    </w:r>
    <w:r w:rsidR="00CC4896">
      <w:rPr>
        <w:rFonts w:ascii="Trebuchet MS" w:hAnsi="Trebuchet MS" w:cs="Tahoma"/>
        <w:noProof/>
        <w:sz w:val="16"/>
        <w:szCs w:val="16"/>
      </w:rPr>
      <w:t>6</w:t>
    </w:r>
    <w:r w:rsidRPr="005677A4">
      <w:rPr>
        <w:rFonts w:ascii="Trebuchet MS" w:hAnsi="Trebuchet MS" w:cs="Tahoma"/>
        <w:sz w:val="16"/>
        <w:szCs w:val="16"/>
      </w:rPr>
      <w:fldChar w:fldCharType="end"/>
    </w:r>
    <w:r w:rsidR="00CC5DBA">
      <w:rPr>
        <w:rFonts w:ascii="Trebuchet MS" w:hAnsi="Trebuchet MS" w:cs="Tahoma"/>
        <w:sz w:val="16"/>
        <w:szCs w:val="16"/>
      </w:rPr>
      <w:t xml:space="preserve"> </w:t>
    </w:r>
    <w:r>
      <w:rPr>
        <w:rFonts w:ascii="Trebuchet MS" w:hAnsi="Trebuchet MS" w:cs="Tahoma"/>
        <w:sz w:val="16"/>
        <w:szCs w:val="16"/>
      </w:rPr>
      <w:tab/>
    </w:r>
    <w:r w:rsidR="00B9444A">
      <w:rPr>
        <w:rFonts w:ascii="Trebuchet MS" w:hAnsi="Trebuchet MS" w:cs="Tahoma"/>
        <w:sz w:val="16"/>
        <w:szCs w:val="16"/>
      </w:rPr>
      <w:t>Α</w:t>
    </w:r>
    <w:r w:rsidR="00F72F79">
      <w:rPr>
        <w:rFonts w:ascii="Trebuchet MS" w:hAnsi="Trebuchet MS" w:cs="Tahoma"/>
        <w:sz w:val="16"/>
        <w:szCs w:val="16"/>
      </w:rPr>
      <w:t>.</w:t>
    </w:r>
    <w:r w:rsidR="00B9444A">
      <w:rPr>
        <w:rFonts w:ascii="Trebuchet MS" w:hAnsi="Trebuchet MS" w:cs="Tahoma"/>
        <w:sz w:val="16"/>
        <w:szCs w:val="16"/>
      </w:rPr>
      <w:t xml:space="preserve"> </w:t>
    </w:r>
    <w:r w:rsidR="009B4571" w:rsidRPr="006C5620">
      <w:rPr>
        <w:rFonts w:ascii="Trebuchet MS" w:hAnsi="Trebuchet MS"/>
        <w:sz w:val="16"/>
        <w:szCs w:val="16"/>
      </w:rPr>
      <w:t>Συγγραφέας</w:t>
    </w:r>
    <w:r w:rsidR="00F72F79">
      <w:rPr>
        <w:rFonts w:ascii="Trebuchet MS" w:hAnsi="Trebuchet MS" w:cs="Tahoma"/>
        <w:sz w:val="16"/>
        <w:szCs w:val="16"/>
      </w:rPr>
      <w:t>,</w:t>
    </w:r>
    <w:r w:rsidR="00F72F79" w:rsidRPr="00096F09">
      <w:rPr>
        <w:rFonts w:ascii="Trebuchet MS" w:hAnsi="Trebuchet MS" w:cs="Tahoma"/>
        <w:sz w:val="16"/>
        <w:szCs w:val="16"/>
      </w:rPr>
      <w:t xml:space="preserve"> </w:t>
    </w:r>
    <w:r w:rsidR="00B9444A">
      <w:rPr>
        <w:rFonts w:ascii="Trebuchet MS" w:hAnsi="Trebuchet MS" w:cs="Tahoma"/>
        <w:sz w:val="16"/>
        <w:szCs w:val="16"/>
      </w:rPr>
      <w:t>Β</w:t>
    </w:r>
    <w:r w:rsidR="00F72F79">
      <w:rPr>
        <w:rFonts w:ascii="Trebuchet MS" w:hAnsi="Trebuchet MS" w:cs="Tahoma"/>
        <w:sz w:val="16"/>
        <w:szCs w:val="16"/>
      </w:rPr>
      <w:t xml:space="preserve">. </w:t>
    </w:r>
    <w:r w:rsidR="009B4571" w:rsidRPr="006C5620">
      <w:rPr>
        <w:rFonts w:ascii="Trebuchet MS" w:hAnsi="Trebuchet MS"/>
        <w:sz w:val="16"/>
        <w:szCs w:val="16"/>
      </w:rPr>
      <w:t>Συγγραφέας</w:t>
    </w:r>
    <w:r w:rsidR="009B4571">
      <w:rPr>
        <w:rFonts w:ascii="Trebuchet MS" w:hAnsi="Trebuchet MS"/>
        <w:sz w:val="16"/>
        <w:szCs w:val="16"/>
      </w:rPr>
      <w:t xml:space="preserve">, Γ. </w:t>
    </w:r>
    <w:r w:rsidR="009B4571" w:rsidRPr="006C5620">
      <w:rPr>
        <w:rFonts w:ascii="Trebuchet MS" w:hAnsi="Trebuchet MS"/>
        <w:sz w:val="16"/>
        <w:szCs w:val="16"/>
      </w:rPr>
      <w:t>Συγγραφέας</w:t>
    </w:r>
    <w:r w:rsidRPr="00B30DE9">
      <w:rPr>
        <w:rFonts w:ascii="Trebuchet MS" w:hAnsi="Trebuchet MS" w:cs="Tahoma"/>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76DE" w14:textId="77777777" w:rsidR="00E434F5" w:rsidRPr="005C2E33" w:rsidRDefault="009B4571" w:rsidP="00EA595E">
    <w:pPr>
      <w:pStyle w:val="aa"/>
      <w:pBdr>
        <w:bottom w:val="single" w:sz="4" w:space="1" w:color="auto"/>
      </w:pBdr>
      <w:tabs>
        <w:tab w:val="clear" w:pos="4153"/>
        <w:tab w:val="clear" w:pos="8306"/>
        <w:tab w:val="right" w:pos="9027"/>
      </w:tabs>
      <w:rPr>
        <w:rFonts w:ascii="Trebuchet MS" w:hAnsi="Trebuchet MS"/>
        <w:sz w:val="16"/>
        <w:szCs w:val="16"/>
      </w:rPr>
    </w:pPr>
    <w:r>
      <w:rPr>
        <w:rFonts w:ascii="Trebuchet MS" w:hAnsi="Trebuchet MS"/>
        <w:sz w:val="16"/>
        <w:szCs w:val="16"/>
      </w:rPr>
      <w:t xml:space="preserve">Τίτλος άρθρου: </w:t>
    </w:r>
    <w:r w:rsidRPr="006C5620">
      <w:rPr>
        <w:rFonts w:ascii="Trebuchet MS" w:hAnsi="Trebuchet MS"/>
        <w:sz w:val="16"/>
        <w:szCs w:val="16"/>
      </w:rPr>
      <w:t>Οδηγίες μορφοποίησης των άρθρων</w:t>
    </w:r>
    <w:r w:rsidR="00E434F5">
      <w:rPr>
        <w:rFonts w:ascii="Trebuchet MS" w:hAnsi="Trebuchet MS"/>
        <w:iCs/>
        <w:sz w:val="16"/>
        <w:szCs w:val="16"/>
      </w:rPr>
      <w:tab/>
    </w:r>
    <w:r w:rsidR="00E434F5" w:rsidRPr="005677A4">
      <w:rPr>
        <w:rFonts w:ascii="Trebuchet MS" w:hAnsi="Trebuchet MS" w:cs="Tahoma"/>
        <w:sz w:val="16"/>
        <w:szCs w:val="16"/>
      </w:rPr>
      <w:fldChar w:fldCharType="begin"/>
    </w:r>
    <w:r w:rsidR="00E434F5" w:rsidRPr="005677A4">
      <w:rPr>
        <w:rFonts w:ascii="Trebuchet MS" w:hAnsi="Trebuchet MS" w:cs="Tahoma"/>
        <w:sz w:val="16"/>
        <w:szCs w:val="16"/>
      </w:rPr>
      <w:instrText>PAGE   \* MERGEFORMAT</w:instrText>
    </w:r>
    <w:r w:rsidR="00E434F5" w:rsidRPr="005677A4">
      <w:rPr>
        <w:rFonts w:ascii="Trebuchet MS" w:hAnsi="Trebuchet MS" w:cs="Tahoma"/>
        <w:sz w:val="16"/>
        <w:szCs w:val="16"/>
      </w:rPr>
      <w:fldChar w:fldCharType="separate"/>
    </w:r>
    <w:r w:rsidR="00CC4896">
      <w:rPr>
        <w:rFonts w:ascii="Trebuchet MS" w:hAnsi="Trebuchet MS" w:cs="Tahoma"/>
        <w:noProof/>
        <w:sz w:val="16"/>
        <w:szCs w:val="16"/>
      </w:rPr>
      <w:t>5</w:t>
    </w:r>
    <w:r w:rsidR="00E434F5" w:rsidRPr="005677A4">
      <w:rPr>
        <w:rFonts w:ascii="Trebuchet MS" w:hAnsi="Trebuchet MS" w:cs="Tahoma"/>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C710" w14:textId="77777777" w:rsidR="00E434F5" w:rsidRPr="0007538D" w:rsidRDefault="00E201D9" w:rsidP="009B4571">
    <w:pPr>
      <w:pStyle w:val="aa"/>
      <w:pBdr>
        <w:bottom w:val="single" w:sz="4" w:space="1" w:color="auto"/>
      </w:pBdr>
      <w:tabs>
        <w:tab w:val="clear" w:pos="8306"/>
      </w:tabs>
      <w:jc w:val="right"/>
      <w:rPr>
        <w:rFonts w:ascii="Trebuchet MS" w:hAnsi="Trebuchet MS"/>
        <w:sz w:val="16"/>
        <w:szCs w:val="16"/>
      </w:rPr>
    </w:pPr>
    <w:r w:rsidRPr="00E201D9">
      <w:rPr>
        <w:rFonts w:ascii="Trebuchet MS" w:hAnsi="Trebuchet MS"/>
        <w:sz w:val="16"/>
        <w:szCs w:val="16"/>
      </w:rPr>
      <w:t>Θέματα Επιστημών Αγωγής</w:t>
    </w:r>
    <w:r w:rsidR="00E434F5" w:rsidRPr="003E1C62">
      <w:rPr>
        <w:rFonts w:ascii="Trebuchet MS" w:hAnsi="Trebuchet MS"/>
        <w:sz w:val="16"/>
        <w:szCs w:val="16"/>
      </w:rPr>
      <w:t xml:space="preserve">, </w:t>
    </w:r>
    <w:r>
      <w:rPr>
        <w:rFonts w:ascii="Trebuchet MS" w:hAnsi="Trebuchet MS"/>
        <w:sz w:val="16"/>
        <w:szCs w:val="16"/>
      </w:rPr>
      <w:t>1</w:t>
    </w:r>
    <w:r w:rsidR="00E434F5" w:rsidRPr="003E1C62">
      <w:rPr>
        <w:rFonts w:ascii="Trebuchet MS" w:hAnsi="Trebuchet MS"/>
        <w:sz w:val="16"/>
        <w:szCs w:val="16"/>
      </w:rPr>
      <w:t>(</w:t>
    </w:r>
    <w:r w:rsidR="00E434F5">
      <w:rPr>
        <w:rFonts w:ascii="Trebuchet MS" w:hAnsi="Trebuchet MS"/>
        <w:sz w:val="16"/>
        <w:szCs w:val="16"/>
      </w:rPr>
      <w:t xml:space="preserve">1), </w:t>
    </w:r>
    <w:proofErr w:type="spellStart"/>
    <w:r w:rsidR="009B4571">
      <w:rPr>
        <w:rFonts w:ascii="Trebuchet MS" w:hAnsi="Trebuchet MS"/>
        <w:sz w:val="16"/>
        <w:szCs w:val="16"/>
      </w:rPr>
      <w:t>χχχ</w:t>
    </w:r>
    <w:r w:rsidR="00E434F5" w:rsidRPr="003E1C62">
      <w:rPr>
        <w:rFonts w:ascii="Trebuchet MS" w:hAnsi="Trebuchet MS"/>
        <w:sz w:val="16"/>
        <w:szCs w:val="16"/>
      </w:rPr>
      <w:t>-</w:t>
    </w:r>
    <w:r w:rsidR="009B4571">
      <w:rPr>
        <w:rFonts w:ascii="Trebuchet MS" w:hAnsi="Trebuchet MS"/>
        <w:sz w:val="16"/>
        <w:szCs w:val="16"/>
      </w:rPr>
      <w:t>χχχ</w:t>
    </w:r>
    <w:proofErr w:type="spellEnd"/>
    <w:r w:rsidR="00E434F5" w:rsidRPr="0007538D">
      <w:rPr>
        <w:rFonts w:ascii="Trebuchet MS" w:hAnsi="Trebuchet MS"/>
        <w:sz w:val="16"/>
        <w:szCs w:val="16"/>
      </w:rPr>
      <w:t>, 20</w:t>
    </w:r>
    <w:r>
      <w:rPr>
        <w:rFonts w:ascii="Trebuchet MS" w:hAnsi="Trebuchet MS"/>
        <w:sz w:val="16"/>
        <w:szCs w:val="16"/>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numFmt w:val="decimal"/>
      <w:lvlText w:val="%1."/>
      <w:lvlJc w:val="left"/>
      <w:pPr>
        <w:tabs>
          <w:tab w:val="num" w:pos="0"/>
        </w:tabs>
        <w:ind w:left="751"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6"/>
    <w:lvl w:ilvl="0">
      <w:start w:val="1"/>
      <w:numFmt w:val="decimal"/>
      <w:lvlText w:val="%1."/>
      <w:lvlJc w:val="left"/>
      <w:pPr>
        <w:tabs>
          <w:tab w:val="num" w:pos="0"/>
        </w:tabs>
        <w:ind w:left="720" w:hanging="360"/>
      </w:pPr>
    </w:lvl>
  </w:abstractNum>
  <w:abstractNum w:abstractNumId="3" w15:restartNumberingAfterBreak="0">
    <w:nsid w:val="02C14847"/>
    <w:multiLevelType w:val="hybridMultilevel"/>
    <w:tmpl w:val="4530979C"/>
    <w:lvl w:ilvl="0" w:tplc="4A46C56C">
      <w:start w:val="1"/>
      <w:numFmt w:val="decimal"/>
      <w:lvlText w:val="%1."/>
      <w:lvlJc w:val="left"/>
      <w:pPr>
        <w:tabs>
          <w:tab w:val="num" w:pos="360"/>
        </w:tabs>
        <w:ind w:left="360" w:hanging="360"/>
      </w:pPr>
    </w:lvl>
    <w:lvl w:ilvl="1" w:tplc="745ECA7E">
      <w:start w:val="1"/>
      <w:numFmt w:val="bullet"/>
      <w:lvlText w:val=""/>
      <w:lvlJc w:val="left"/>
      <w:pPr>
        <w:tabs>
          <w:tab w:val="num" w:pos="360"/>
        </w:tabs>
        <w:ind w:left="360" w:hanging="360"/>
      </w:pPr>
      <w:rPr>
        <w:rFonts w:ascii="Symbol" w:hAnsi="Symbol" w:hint="default"/>
      </w:rPr>
    </w:lvl>
    <w:lvl w:ilvl="2" w:tplc="D60878EC">
      <w:start w:val="1"/>
      <w:numFmt w:val="decimal"/>
      <w:lvlText w:val="%3."/>
      <w:lvlJc w:val="left"/>
      <w:pPr>
        <w:tabs>
          <w:tab w:val="num" w:pos="2160"/>
        </w:tabs>
        <w:ind w:left="2160" w:hanging="360"/>
      </w:pPr>
    </w:lvl>
    <w:lvl w:ilvl="3" w:tplc="7CB82056">
      <w:start w:val="1"/>
      <w:numFmt w:val="decimal"/>
      <w:lvlText w:val="%4."/>
      <w:lvlJc w:val="left"/>
      <w:pPr>
        <w:tabs>
          <w:tab w:val="num" w:pos="2880"/>
        </w:tabs>
        <w:ind w:left="2880" w:hanging="360"/>
      </w:pPr>
    </w:lvl>
    <w:lvl w:ilvl="4" w:tplc="DAE4FCAA">
      <w:start w:val="1"/>
      <w:numFmt w:val="decimal"/>
      <w:lvlText w:val="%5."/>
      <w:lvlJc w:val="left"/>
      <w:pPr>
        <w:tabs>
          <w:tab w:val="num" w:pos="3600"/>
        </w:tabs>
        <w:ind w:left="3600" w:hanging="360"/>
      </w:pPr>
    </w:lvl>
    <w:lvl w:ilvl="5" w:tplc="A0624768">
      <w:start w:val="1"/>
      <w:numFmt w:val="decimal"/>
      <w:lvlText w:val="%6."/>
      <w:lvlJc w:val="left"/>
      <w:pPr>
        <w:tabs>
          <w:tab w:val="num" w:pos="4320"/>
        </w:tabs>
        <w:ind w:left="4320" w:hanging="360"/>
      </w:pPr>
    </w:lvl>
    <w:lvl w:ilvl="6" w:tplc="D0ACE80A">
      <w:start w:val="1"/>
      <w:numFmt w:val="decimal"/>
      <w:lvlText w:val="%7."/>
      <w:lvlJc w:val="left"/>
      <w:pPr>
        <w:tabs>
          <w:tab w:val="num" w:pos="5040"/>
        </w:tabs>
        <w:ind w:left="5040" w:hanging="360"/>
      </w:pPr>
    </w:lvl>
    <w:lvl w:ilvl="7" w:tplc="7048EC76">
      <w:start w:val="1"/>
      <w:numFmt w:val="decimal"/>
      <w:lvlText w:val="%8."/>
      <w:lvlJc w:val="left"/>
      <w:pPr>
        <w:tabs>
          <w:tab w:val="num" w:pos="5760"/>
        </w:tabs>
        <w:ind w:left="5760" w:hanging="360"/>
      </w:pPr>
    </w:lvl>
    <w:lvl w:ilvl="8" w:tplc="1AF6A036">
      <w:start w:val="1"/>
      <w:numFmt w:val="decimal"/>
      <w:lvlText w:val="%9."/>
      <w:lvlJc w:val="left"/>
      <w:pPr>
        <w:tabs>
          <w:tab w:val="num" w:pos="6480"/>
        </w:tabs>
        <w:ind w:left="6480" w:hanging="360"/>
      </w:pPr>
    </w:lvl>
  </w:abstractNum>
  <w:abstractNum w:abstractNumId="4" w15:restartNumberingAfterBreak="0">
    <w:nsid w:val="03F800AF"/>
    <w:multiLevelType w:val="hybridMultilevel"/>
    <w:tmpl w:val="4530979C"/>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360"/>
        </w:tabs>
        <w:ind w:left="36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05AE115C"/>
    <w:multiLevelType w:val="hybridMultilevel"/>
    <w:tmpl w:val="5BA662DA"/>
    <w:lvl w:ilvl="0" w:tplc="0408000F">
      <w:start w:val="1"/>
      <w:numFmt w:val="bullet"/>
      <w:lvlText w:val=""/>
      <w:lvlJc w:val="left"/>
      <w:pPr>
        <w:tabs>
          <w:tab w:val="num" w:pos="720"/>
        </w:tabs>
        <w:ind w:left="720" w:hanging="363"/>
      </w:pPr>
      <w:rPr>
        <w:rFonts w:ascii="Symbol" w:hAnsi="Symbol" w:hint="default"/>
        <w:sz w:val="18"/>
      </w:rPr>
    </w:lvl>
    <w:lvl w:ilvl="1" w:tplc="04080001" w:tentative="1">
      <w:start w:val="1"/>
      <w:numFmt w:val="bullet"/>
      <w:lvlText w:val="o"/>
      <w:lvlJc w:val="left"/>
      <w:pPr>
        <w:tabs>
          <w:tab w:val="num" w:pos="720"/>
        </w:tabs>
        <w:ind w:left="720" w:hanging="360"/>
      </w:pPr>
      <w:rPr>
        <w:rFonts w:ascii="Courier New" w:hAnsi="Courier New" w:cs="Courier New" w:hint="default"/>
      </w:rPr>
    </w:lvl>
    <w:lvl w:ilvl="2" w:tplc="0408001B" w:tentative="1">
      <w:start w:val="1"/>
      <w:numFmt w:val="bullet"/>
      <w:lvlText w:val=""/>
      <w:lvlJc w:val="left"/>
      <w:pPr>
        <w:tabs>
          <w:tab w:val="num" w:pos="1440"/>
        </w:tabs>
        <w:ind w:left="1440" w:hanging="360"/>
      </w:pPr>
      <w:rPr>
        <w:rFonts w:ascii="Wingdings" w:hAnsi="Wingdings" w:hint="default"/>
      </w:rPr>
    </w:lvl>
    <w:lvl w:ilvl="3" w:tplc="0408000F" w:tentative="1">
      <w:start w:val="1"/>
      <w:numFmt w:val="bullet"/>
      <w:lvlText w:val=""/>
      <w:lvlJc w:val="left"/>
      <w:pPr>
        <w:tabs>
          <w:tab w:val="num" w:pos="2160"/>
        </w:tabs>
        <w:ind w:left="2160" w:hanging="360"/>
      </w:pPr>
      <w:rPr>
        <w:rFonts w:ascii="Symbol" w:hAnsi="Symbol" w:hint="default"/>
      </w:rPr>
    </w:lvl>
    <w:lvl w:ilvl="4" w:tplc="04080019" w:tentative="1">
      <w:start w:val="1"/>
      <w:numFmt w:val="bullet"/>
      <w:lvlText w:val="o"/>
      <w:lvlJc w:val="left"/>
      <w:pPr>
        <w:tabs>
          <w:tab w:val="num" w:pos="2880"/>
        </w:tabs>
        <w:ind w:left="2880" w:hanging="360"/>
      </w:pPr>
      <w:rPr>
        <w:rFonts w:ascii="Courier New" w:hAnsi="Courier New" w:cs="Courier New" w:hint="default"/>
      </w:rPr>
    </w:lvl>
    <w:lvl w:ilvl="5" w:tplc="0408001B" w:tentative="1">
      <w:start w:val="1"/>
      <w:numFmt w:val="bullet"/>
      <w:lvlText w:val=""/>
      <w:lvlJc w:val="left"/>
      <w:pPr>
        <w:tabs>
          <w:tab w:val="num" w:pos="3600"/>
        </w:tabs>
        <w:ind w:left="3600" w:hanging="360"/>
      </w:pPr>
      <w:rPr>
        <w:rFonts w:ascii="Wingdings" w:hAnsi="Wingdings" w:hint="default"/>
      </w:rPr>
    </w:lvl>
    <w:lvl w:ilvl="6" w:tplc="0408000F" w:tentative="1">
      <w:start w:val="1"/>
      <w:numFmt w:val="bullet"/>
      <w:lvlText w:val=""/>
      <w:lvlJc w:val="left"/>
      <w:pPr>
        <w:tabs>
          <w:tab w:val="num" w:pos="4320"/>
        </w:tabs>
        <w:ind w:left="4320" w:hanging="360"/>
      </w:pPr>
      <w:rPr>
        <w:rFonts w:ascii="Symbol" w:hAnsi="Symbol" w:hint="default"/>
      </w:rPr>
    </w:lvl>
    <w:lvl w:ilvl="7" w:tplc="04080019" w:tentative="1">
      <w:start w:val="1"/>
      <w:numFmt w:val="bullet"/>
      <w:lvlText w:val="o"/>
      <w:lvlJc w:val="left"/>
      <w:pPr>
        <w:tabs>
          <w:tab w:val="num" w:pos="5040"/>
        </w:tabs>
        <w:ind w:left="5040" w:hanging="360"/>
      </w:pPr>
      <w:rPr>
        <w:rFonts w:ascii="Courier New" w:hAnsi="Courier New" w:cs="Courier New" w:hint="default"/>
      </w:rPr>
    </w:lvl>
    <w:lvl w:ilvl="8" w:tplc="0408001B"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69B0E96"/>
    <w:multiLevelType w:val="hybridMultilevel"/>
    <w:tmpl w:val="83DC35CC"/>
    <w:lvl w:ilvl="0" w:tplc="A7BA37A0">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762474"/>
    <w:multiLevelType w:val="hybridMultilevel"/>
    <w:tmpl w:val="792CFC7C"/>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0A562EC6"/>
    <w:multiLevelType w:val="hybridMultilevel"/>
    <w:tmpl w:val="160E70F4"/>
    <w:lvl w:ilvl="0" w:tplc="04080001">
      <w:start w:val="1"/>
      <w:numFmt w:val="bullet"/>
      <w:lvlText w:val=""/>
      <w:lvlJc w:val="left"/>
      <w:pPr>
        <w:tabs>
          <w:tab w:val="num" w:pos="720"/>
        </w:tabs>
        <w:ind w:left="720" w:hanging="360"/>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536EDE"/>
    <w:multiLevelType w:val="hybridMultilevel"/>
    <w:tmpl w:val="19CAAB76"/>
    <w:lvl w:ilvl="0" w:tplc="BD56094A">
      <w:start w:val="1"/>
      <w:numFmt w:val="decimal"/>
      <w:lvlText w:val="%1."/>
      <w:lvlJc w:val="left"/>
      <w:pPr>
        <w:tabs>
          <w:tab w:val="num" w:pos="360"/>
        </w:tabs>
        <w:ind w:left="36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0EA46BEA"/>
    <w:multiLevelType w:val="hybridMultilevel"/>
    <w:tmpl w:val="6BF6469C"/>
    <w:lvl w:ilvl="0" w:tplc="0408000F">
      <w:start w:val="1"/>
      <w:numFmt w:val="bullet"/>
      <w:lvlText w:val=""/>
      <w:lvlJc w:val="left"/>
      <w:pPr>
        <w:ind w:left="36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15:restartNumberingAfterBreak="0">
    <w:nsid w:val="0FC65EC5"/>
    <w:multiLevelType w:val="hybridMultilevel"/>
    <w:tmpl w:val="DAC2E96C"/>
    <w:lvl w:ilvl="0" w:tplc="04080001">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10E850C3"/>
    <w:multiLevelType w:val="hybridMultilevel"/>
    <w:tmpl w:val="19566E6C"/>
    <w:lvl w:ilvl="0" w:tplc="0408000B">
      <w:start w:val="1"/>
      <w:numFmt w:val="bullet"/>
      <w:lvlText w:val=""/>
      <w:lvlJc w:val="left"/>
      <w:pPr>
        <w:tabs>
          <w:tab w:val="num" w:pos="720"/>
        </w:tabs>
        <w:ind w:left="720" w:hanging="36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B42C8D"/>
    <w:multiLevelType w:val="hybridMultilevel"/>
    <w:tmpl w:val="92A2F2CE"/>
    <w:lvl w:ilvl="0" w:tplc="4698B5B6">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844CCA"/>
    <w:multiLevelType w:val="hybridMultilevel"/>
    <w:tmpl w:val="56345B72"/>
    <w:lvl w:ilvl="0" w:tplc="04080001">
      <w:start w:val="1"/>
      <w:numFmt w:val="bullet"/>
      <w:lvlText w:val=""/>
      <w:lvlJc w:val="left"/>
      <w:pPr>
        <w:tabs>
          <w:tab w:val="num" w:pos="720"/>
        </w:tabs>
        <w:ind w:left="72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94F1BC7"/>
    <w:multiLevelType w:val="hybridMultilevel"/>
    <w:tmpl w:val="91AC0A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E2C388B"/>
    <w:multiLevelType w:val="hybridMultilevel"/>
    <w:tmpl w:val="FC96C47E"/>
    <w:lvl w:ilvl="0" w:tplc="4C18BAD0">
      <w:start w:val="1"/>
      <w:numFmt w:val="bullet"/>
      <w:lvlText w:val=""/>
      <w:lvlJc w:val="left"/>
      <w:pPr>
        <w:tabs>
          <w:tab w:val="num" w:pos="720"/>
        </w:tabs>
        <w:ind w:left="720" w:hanging="360"/>
      </w:pPr>
      <w:rPr>
        <w:rFonts w:ascii="Symbol" w:hAnsi="Symbol" w:hint="default"/>
        <w:sz w:val="24"/>
      </w:rPr>
    </w:lvl>
    <w:lvl w:ilvl="1" w:tplc="04080003" w:tentative="1">
      <w:start w:val="1"/>
      <w:numFmt w:val="bullet"/>
      <w:lvlText w:val="o"/>
      <w:lvlJc w:val="left"/>
      <w:pPr>
        <w:tabs>
          <w:tab w:val="num" w:pos="1440"/>
        </w:tabs>
        <w:ind w:left="1440" w:hanging="360"/>
      </w:pPr>
      <w:rPr>
        <w:rFonts w:ascii="Courier New" w:hAnsi="Courier New" w:hint="default"/>
        <w:sz w:val="20"/>
      </w:rPr>
    </w:lvl>
    <w:lvl w:ilvl="2" w:tplc="04080005" w:tentative="1">
      <w:start w:val="1"/>
      <w:numFmt w:val="bullet"/>
      <w:lvlText w:val=""/>
      <w:lvlJc w:val="left"/>
      <w:pPr>
        <w:tabs>
          <w:tab w:val="num" w:pos="2160"/>
        </w:tabs>
        <w:ind w:left="2160" w:hanging="360"/>
      </w:pPr>
      <w:rPr>
        <w:rFonts w:ascii="Wingdings" w:hAnsi="Wingdings" w:hint="default"/>
        <w:sz w:val="20"/>
      </w:rPr>
    </w:lvl>
    <w:lvl w:ilvl="3" w:tplc="04080001" w:tentative="1">
      <w:start w:val="1"/>
      <w:numFmt w:val="bullet"/>
      <w:lvlText w:val=""/>
      <w:lvlJc w:val="left"/>
      <w:pPr>
        <w:tabs>
          <w:tab w:val="num" w:pos="2880"/>
        </w:tabs>
        <w:ind w:left="2880" w:hanging="360"/>
      </w:pPr>
      <w:rPr>
        <w:rFonts w:ascii="Wingdings" w:hAnsi="Wingdings" w:hint="default"/>
        <w:sz w:val="20"/>
      </w:rPr>
    </w:lvl>
    <w:lvl w:ilvl="4" w:tplc="04080003" w:tentative="1">
      <w:start w:val="1"/>
      <w:numFmt w:val="bullet"/>
      <w:lvlText w:val=""/>
      <w:lvlJc w:val="left"/>
      <w:pPr>
        <w:tabs>
          <w:tab w:val="num" w:pos="3600"/>
        </w:tabs>
        <w:ind w:left="3600" w:hanging="360"/>
      </w:pPr>
      <w:rPr>
        <w:rFonts w:ascii="Wingdings" w:hAnsi="Wingdings" w:hint="default"/>
        <w:sz w:val="20"/>
      </w:rPr>
    </w:lvl>
    <w:lvl w:ilvl="5" w:tplc="04080005" w:tentative="1">
      <w:start w:val="1"/>
      <w:numFmt w:val="bullet"/>
      <w:lvlText w:val=""/>
      <w:lvlJc w:val="left"/>
      <w:pPr>
        <w:tabs>
          <w:tab w:val="num" w:pos="4320"/>
        </w:tabs>
        <w:ind w:left="4320" w:hanging="360"/>
      </w:pPr>
      <w:rPr>
        <w:rFonts w:ascii="Wingdings" w:hAnsi="Wingdings" w:hint="default"/>
        <w:sz w:val="20"/>
      </w:rPr>
    </w:lvl>
    <w:lvl w:ilvl="6" w:tplc="04080001" w:tentative="1">
      <w:start w:val="1"/>
      <w:numFmt w:val="bullet"/>
      <w:lvlText w:val=""/>
      <w:lvlJc w:val="left"/>
      <w:pPr>
        <w:tabs>
          <w:tab w:val="num" w:pos="5040"/>
        </w:tabs>
        <w:ind w:left="5040" w:hanging="360"/>
      </w:pPr>
      <w:rPr>
        <w:rFonts w:ascii="Wingdings" w:hAnsi="Wingdings" w:hint="default"/>
        <w:sz w:val="20"/>
      </w:rPr>
    </w:lvl>
    <w:lvl w:ilvl="7" w:tplc="04080003" w:tentative="1">
      <w:start w:val="1"/>
      <w:numFmt w:val="bullet"/>
      <w:lvlText w:val=""/>
      <w:lvlJc w:val="left"/>
      <w:pPr>
        <w:tabs>
          <w:tab w:val="num" w:pos="5760"/>
        </w:tabs>
        <w:ind w:left="5760" w:hanging="360"/>
      </w:pPr>
      <w:rPr>
        <w:rFonts w:ascii="Wingdings" w:hAnsi="Wingdings" w:hint="default"/>
        <w:sz w:val="20"/>
      </w:rPr>
    </w:lvl>
    <w:lvl w:ilvl="8" w:tplc="04080005"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427354"/>
    <w:multiLevelType w:val="hybridMultilevel"/>
    <w:tmpl w:val="3A38EDA2"/>
    <w:lvl w:ilvl="0" w:tplc="4C18BAD0">
      <w:start w:val="1"/>
      <w:numFmt w:val="bullet"/>
      <w:lvlText w:val=""/>
      <w:lvlJc w:val="left"/>
      <w:pPr>
        <w:tabs>
          <w:tab w:val="num" w:pos="780"/>
        </w:tabs>
        <w:ind w:left="780" w:hanging="360"/>
      </w:pPr>
      <w:rPr>
        <w:rFonts w:ascii="Symbol" w:hAnsi="Symbol" w:hint="default"/>
        <w:sz w:val="24"/>
      </w:rPr>
    </w:lvl>
    <w:lvl w:ilvl="1" w:tplc="6A3C1872" w:tentative="1">
      <w:start w:val="1"/>
      <w:numFmt w:val="bullet"/>
      <w:lvlText w:val="o"/>
      <w:lvlJc w:val="left"/>
      <w:pPr>
        <w:tabs>
          <w:tab w:val="num" w:pos="1440"/>
        </w:tabs>
        <w:ind w:left="1440" w:hanging="360"/>
      </w:pPr>
      <w:rPr>
        <w:rFonts w:ascii="Courier New" w:hAnsi="Courier New" w:cs="Courier New" w:hint="default"/>
      </w:rPr>
    </w:lvl>
    <w:lvl w:ilvl="2" w:tplc="1A5E02D2" w:tentative="1">
      <w:start w:val="1"/>
      <w:numFmt w:val="bullet"/>
      <w:lvlText w:val=""/>
      <w:lvlJc w:val="left"/>
      <w:pPr>
        <w:tabs>
          <w:tab w:val="num" w:pos="2160"/>
        </w:tabs>
        <w:ind w:left="2160" w:hanging="360"/>
      </w:pPr>
      <w:rPr>
        <w:rFonts w:ascii="Wingdings" w:hAnsi="Wingdings" w:hint="default"/>
      </w:rPr>
    </w:lvl>
    <w:lvl w:ilvl="3" w:tplc="9AF29F00" w:tentative="1">
      <w:start w:val="1"/>
      <w:numFmt w:val="bullet"/>
      <w:lvlText w:val=""/>
      <w:lvlJc w:val="left"/>
      <w:pPr>
        <w:tabs>
          <w:tab w:val="num" w:pos="2880"/>
        </w:tabs>
        <w:ind w:left="2880" w:hanging="360"/>
      </w:pPr>
      <w:rPr>
        <w:rFonts w:ascii="Symbol" w:hAnsi="Symbol" w:hint="default"/>
      </w:rPr>
    </w:lvl>
    <w:lvl w:ilvl="4" w:tplc="666E27D8" w:tentative="1">
      <w:start w:val="1"/>
      <w:numFmt w:val="bullet"/>
      <w:lvlText w:val="o"/>
      <w:lvlJc w:val="left"/>
      <w:pPr>
        <w:tabs>
          <w:tab w:val="num" w:pos="3600"/>
        </w:tabs>
        <w:ind w:left="3600" w:hanging="360"/>
      </w:pPr>
      <w:rPr>
        <w:rFonts w:ascii="Courier New" w:hAnsi="Courier New" w:cs="Courier New" w:hint="default"/>
      </w:rPr>
    </w:lvl>
    <w:lvl w:ilvl="5" w:tplc="CEE49876" w:tentative="1">
      <w:start w:val="1"/>
      <w:numFmt w:val="bullet"/>
      <w:lvlText w:val=""/>
      <w:lvlJc w:val="left"/>
      <w:pPr>
        <w:tabs>
          <w:tab w:val="num" w:pos="4320"/>
        </w:tabs>
        <w:ind w:left="4320" w:hanging="360"/>
      </w:pPr>
      <w:rPr>
        <w:rFonts w:ascii="Wingdings" w:hAnsi="Wingdings" w:hint="default"/>
      </w:rPr>
    </w:lvl>
    <w:lvl w:ilvl="6" w:tplc="69123030" w:tentative="1">
      <w:start w:val="1"/>
      <w:numFmt w:val="bullet"/>
      <w:lvlText w:val=""/>
      <w:lvlJc w:val="left"/>
      <w:pPr>
        <w:tabs>
          <w:tab w:val="num" w:pos="5040"/>
        </w:tabs>
        <w:ind w:left="5040" w:hanging="360"/>
      </w:pPr>
      <w:rPr>
        <w:rFonts w:ascii="Symbol" w:hAnsi="Symbol" w:hint="default"/>
      </w:rPr>
    </w:lvl>
    <w:lvl w:ilvl="7" w:tplc="1DC2E91E" w:tentative="1">
      <w:start w:val="1"/>
      <w:numFmt w:val="bullet"/>
      <w:lvlText w:val="o"/>
      <w:lvlJc w:val="left"/>
      <w:pPr>
        <w:tabs>
          <w:tab w:val="num" w:pos="5760"/>
        </w:tabs>
        <w:ind w:left="5760" w:hanging="360"/>
      </w:pPr>
      <w:rPr>
        <w:rFonts w:ascii="Courier New" w:hAnsi="Courier New" w:cs="Courier New" w:hint="default"/>
      </w:rPr>
    </w:lvl>
    <w:lvl w:ilvl="8" w:tplc="D3C4C8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E02307"/>
    <w:multiLevelType w:val="hybridMultilevel"/>
    <w:tmpl w:val="F9C0BF20"/>
    <w:lvl w:ilvl="0" w:tplc="D120511A">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5E0CCD"/>
    <w:multiLevelType w:val="hybridMultilevel"/>
    <w:tmpl w:val="AFB676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C21398"/>
    <w:multiLevelType w:val="hybridMultilevel"/>
    <w:tmpl w:val="C834E63E"/>
    <w:lvl w:ilvl="0" w:tplc="04080001">
      <w:start w:val="1"/>
      <w:numFmt w:val="decimal"/>
      <w:lvlText w:val="%1."/>
      <w:lvlJc w:val="left"/>
      <w:pPr>
        <w:ind w:left="36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2AEA0F3A"/>
    <w:multiLevelType w:val="hybridMultilevel"/>
    <w:tmpl w:val="A5E0F576"/>
    <w:lvl w:ilvl="0" w:tplc="0408000F">
      <w:start w:val="1"/>
      <w:numFmt w:val="bullet"/>
      <w:lvlText w:val=""/>
      <w:lvlJc w:val="left"/>
      <w:pPr>
        <w:tabs>
          <w:tab w:val="num" w:pos="720"/>
        </w:tabs>
        <w:ind w:left="720" w:hanging="360"/>
      </w:pPr>
      <w:rPr>
        <w:rFonts w:ascii="Symbol" w:hAnsi="Symbol"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283D16"/>
    <w:multiLevelType w:val="hybridMultilevel"/>
    <w:tmpl w:val="5BEA8812"/>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3" w15:restartNumberingAfterBreak="0">
    <w:nsid w:val="2C8C4186"/>
    <w:multiLevelType w:val="hybridMultilevel"/>
    <w:tmpl w:val="DBF85598"/>
    <w:lvl w:ilvl="0" w:tplc="04080001">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267F30"/>
    <w:multiLevelType w:val="hybridMultilevel"/>
    <w:tmpl w:val="31C6FEF2"/>
    <w:lvl w:ilvl="0" w:tplc="04080003">
      <w:start w:val="1"/>
      <w:numFmt w:val="bullet"/>
      <w:lvlText w:val=""/>
      <w:lvlJc w:val="left"/>
      <w:pPr>
        <w:tabs>
          <w:tab w:val="num" w:pos="780"/>
        </w:tabs>
        <w:ind w:left="780" w:hanging="360"/>
      </w:pPr>
      <w:rPr>
        <w:rFonts w:ascii="Symbol" w:hAnsi="Symbol" w:hint="default"/>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B533E3"/>
    <w:multiLevelType w:val="hybridMultilevel"/>
    <w:tmpl w:val="A7BEB756"/>
    <w:lvl w:ilvl="0" w:tplc="D120511A">
      <w:start w:val="1"/>
      <w:numFmt w:val="bullet"/>
      <w:lvlText w:val=""/>
      <w:lvlJc w:val="left"/>
      <w:pPr>
        <w:tabs>
          <w:tab w:val="num" w:pos="780"/>
        </w:tabs>
        <w:ind w:left="780" w:hanging="360"/>
      </w:pPr>
      <w:rPr>
        <w:rFonts w:ascii="Symbol" w:hAnsi="Symbol" w:hint="default"/>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996EFC"/>
    <w:multiLevelType w:val="hybridMultilevel"/>
    <w:tmpl w:val="99B686E2"/>
    <w:lvl w:ilvl="0" w:tplc="D120511A">
      <w:start w:val="1"/>
      <w:numFmt w:val="decimal"/>
      <w:lvlText w:val="3.11.%1"/>
      <w:lvlJc w:val="left"/>
      <w:pPr>
        <w:ind w:left="780" w:hanging="360"/>
      </w:pPr>
      <w:rPr>
        <w:rFonts w:hint="default"/>
      </w:rPr>
    </w:lvl>
    <w:lvl w:ilvl="1" w:tplc="04080003" w:tentative="1">
      <w:start w:val="1"/>
      <w:numFmt w:val="lowerLetter"/>
      <w:lvlText w:val="%2."/>
      <w:lvlJc w:val="left"/>
      <w:pPr>
        <w:ind w:left="1500" w:hanging="360"/>
      </w:pPr>
    </w:lvl>
    <w:lvl w:ilvl="2" w:tplc="04080005" w:tentative="1">
      <w:start w:val="1"/>
      <w:numFmt w:val="lowerRoman"/>
      <w:lvlText w:val="%3."/>
      <w:lvlJc w:val="right"/>
      <w:pPr>
        <w:ind w:left="2220" w:hanging="180"/>
      </w:pPr>
    </w:lvl>
    <w:lvl w:ilvl="3" w:tplc="04080001" w:tentative="1">
      <w:start w:val="1"/>
      <w:numFmt w:val="decimal"/>
      <w:lvlText w:val="%4."/>
      <w:lvlJc w:val="left"/>
      <w:pPr>
        <w:ind w:left="2940" w:hanging="360"/>
      </w:pPr>
    </w:lvl>
    <w:lvl w:ilvl="4" w:tplc="04080003" w:tentative="1">
      <w:start w:val="1"/>
      <w:numFmt w:val="lowerLetter"/>
      <w:lvlText w:val="%5."/>
      <w:lvlJc w:val="left"/>
      <w:pPr>
        <w:ind w:left="3660" w:hanging="360"/>
      </w:pPr>
    </w:lvl>
    <w:lvl w:ilvl="5" w:tplc="04080005" w:tentative="1">
      <w:start w:val="1"/>
      <w:numFmt w:val="lowerRoman"/>
      <w:lvlText w:val="%6."/>
      <w:lvlJc w:val="right"/>
      <w:pPr>
        <w:ind w:left="4380" w:hanging="180"/>
      </w:pPr>
    </w:lvl>
    <w:lvl w:ilvl="6" w:tplc="04080001" w:tentative="1">
      <w:start w:val="1"/>
      <w:numFmt w:val="decimal"/>
      <w:lvlText w:val="%7."/>
      <w:lvlJc w:val="left"/>
      <w:pPr>
        <w:ind w:left="5100" w:hanging="360"/>
      </w:pPr>
    </w:lvl>
    <w:lvl w:ilvl="7" w:tplc="04080003" w:tentative="1">
      <w:start w:val="1"/>
      <w:numFmt w:val="lowerLetter"/>
      <w:lvlText w:val="%8."/>
      <w:lvlJc w:val="left"/>
      <w:pPr>
        <w:ind w:left="5820" w:hanging="360"/>
      </w:pPr>
    </w:lvl>
    <w:lvl w:ilvl="8" w:tplc="04080005" w:tentative="1">
      <w:start w:val="1"/>
      <w:numFmt w:val="lowerRoman"/>
      <w:lvlText w:val="%9."/>
      <w:lvlJc w:val="right"/>
      <w:pPr>
        <w:ind w:left="6540" w:hanging="180"/>
      </w:pPr>
    </w:lvl>
  </w:abstractNum>
  <w:abstractNum w:abstractNumId="27" w15:restartNumberingAfterBreak="0">
    <w:nsid w:val="373060A2"/>
    <w:multiLevelType w:val="hybridMultilevel"/>
    <w:tmpl w:val="E82EDF50"/>
    <w:lvl w:ilvl="0" w:tplc="667E7A52">
      <w:start w:val="1"/>
      <w:numFmt w:val="bullet"/>
      <w:lvlText w:val=""/>
      <w:lvlJc w:val="left"/>
      <w:pPr>
        <w:ind w:left="36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37422CD7"/>
    <w:multiLevelType w:val="hybridMultilevel"/>
    <w:tmpl w:val="BE8A2E9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38DB5E01"/>
    <w:multiLevelType w:val="hybridMultilevel"/>
    <w:tmpl w:val="3F202664"/>
    <w:lvl w:ilvl="0" w:tplc="04080001">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D548FD"/>
    <w:multiLevelType w:val="hybridMultilevel"/>
    <w:tmpl w:val="B372B6C2"/>
    <w:lvl w:ilvl="0" w:tplc="04080003">
      <w:start w:val="1"/>
      <w:numFmt w:val="bullet"/>
      <w:lvlText w:val="o"/>
      <w:lvlJc w:val="left"/>
      <w:pPr>
        <w:tabs>
          <w:tab w:val="num" w:pos="360"/>
        </w:tabs>
        <w:ind w:left="360" w:hanging="360"/>
      </w:pPr>
      <w:rPr>
        <w:rFonts w:ascii="Courier New" w:hAnsi="Courier New" w:cs="Courier New"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EB52936"/>
    <w:multiLevelType w:val="hybridMultilevel"/>
    <w:tmpl w:val="4BE290C2"/>
    <w:lvl w:ilvl="0" w:tplc="04080003">
      <w:start w:val="1"/>
      <w:numFmt w:val="decimal"/>
      <w:lvlText w:val="%1."/>
      <w:lvlJc w:val="left"/>
      <w:pPr>
        <w:tabs>
          <w:tab w:val="num" w:pos="720"/>
        </w:tabs>
        <w:ind w:left="720" w:hanging="360"/>
      </w:pPr>
      <w:rPr>
        <w:rFonts w:hint="default"/>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2" w15:restartNumberingAfterBreak="0">
    <w:nsid w:val="4FE24D79"/>
    <w:multiLevelType w:val="hybridMultilevel"/>
    <w:tmpl w:val="B09CBCD4"/>
    <w:lvl w:ilvl="0" w:tplc="0408000F">
      <w:start w:val="1"/>
      <w:numFmt w:val="bullet"/>
      <w:lvlText w:val=""/>
      <w:lvlJc w:val="left"/>
      <w:pPr>
        <w:tabs>
          <w:tab w:val="num" w:pos="720"/>
        </w:tabs>
        <w:ind w:left="720" w:hanging="360"/>
      </w:pPr>
      <w:rPr>
        <w:rFonts w:ascii="Symbol" w:hAnsi="Symbol"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4" w15:restartNumberingAfterBreak="0">
    <w:nsid w:val="548A0117"/>
    <w:multiLevelType w:val="multilevel"/>
    <w:tmpl w:val="C798CD50"/>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9D4512"/>
    <w:multiLevelType w:val="multilevel"/>
    <w:tmpl w:val="92A2F2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8E1AE5"/>
    <w:multiLevelType w:val="hybridMultilevel"/>
    <w:tmpl w:val="9E14E810"/>
    <w:lvl w:ilvl="0" w:tplc="9620F14E">
      <w:start w:val="1"/>
      <w:numFmt w:val="bullet"/>
      <w:lvlText w:val=""/>
      <w:lvlJc w:val="left"/>
      <w:pPr>
        <w:tabs>
          <w:tab w:val="num" w:pos="720"/>
        </w:tabs>
        <w:ind w:left="720" w:hanging="360"/>
      </w:pPr>
      <w:rPr>
        <w:rFonts w:ascii="Symbol" w:hAnsi="Symbol" w:hint="default"/>
      </w:rPr>
    </w:lvl>
    <w:lvl w:ilvl="1" w:tplc="E662C0F6">
      <w:start w:val="1"/>
      <w:numFmt w:val="bullet"/>
      <w:lvlText w:val="o"/>
      <w:lvlJc w:val="left"/>
      <w:pPr>
        <w:tabs>
          <w:tab w:val="num" w:pos="1440"/>
        </w:tabs>
        <w:ind w:left="1440" w:hanging="360"/>
      </w:pPr>
      <w:rPr>
        <w:rFonts w:ascii="Courier New" w:hAnsi="Courier New" w:cs="Courier New" w:hint="default"/>
      </w:rPr>
    </w:lvl>
    <w:lvl w:ilvl="2" w:tplc="41468C02" w:tentative="1">
      <w:start w:val="1"/>
      <w:numFmt w:val="bullet"/>
      <w:lvlText w:val=""/>
      <w:lvlJc w:val="left"/>
      <w:pPr>
        <w:tabs>
          <w:tab w:val="num" w:pos="2160"/>
        </w:tabs>
        <w:ind w:left="2160" w:hanging="360"/>
      </w:pPr>
      <w:rPr>
        <w:rFonts w:ascii="Wingdings" w:hAnsi="Wingdings" w:hint="default"/>
      </w:rPr>
    </w:lvl>
    <w:lvl w:ilvl="3" w:tplc="A4B08354" w:tentative="1">
      <w:start w:val="1"/>
      <w:numFmt w:val="bullet"/>
      <w:lvlText w:val=""/>
      <w:lvlJc w:val="left"/>
      <w:pPr>
        <w:tabs>
          <w:tab w:val="num" w:pos="2880"/>
        </w:tabs>
        <w:ind w:left="2880" w:hanging="360"/>
      </w:pPr>
      <w:rPr>
        <w:rFonts w:ascii="Symbol" w:hAnsi="Symbol" w:hint="default"/>
      </w:rPr>
    </w:lvl>
    <w:lvl w:ilvl="4" w:tplc="B0A4219A" w:tentative="1">
      <w:start w:val="1"/>
      <w:numFmt w:val="bullet"/>
      <w:lvlText w:val="o"/>
      <w:lvlJc w:val="left"/>
      <w:pPr>
        <w:tabs>
          <w:tab w:val="num" w:pos="3600"/>
        </w:tabs>
        <w:ind w:left="3600" w:hanging="360"/>
      </w:pPr>
      <w:rPr>
        <w:rFonts w:ascii="Courier New" w:hAnsi="Courier New" w:cs="Courier New" w:hint="default"/>
      </w:rPr>
    </w:lvl>
    <w:lvl w:ilvl="5" w:tplc="7BC48672" w:tentative="1">
      <w:start w:val="1"/>
      <w:numFmt w:val="bullet"/>
      <w:lvlText w:val=""/>
      <w:lvlJc w:val="left"/>
      <w:pPr>
        <w:tabs>
          <w:tab w:val="num" w:pos="4320"/>
        </w:tabs>
        <w:ind w:left="4320" w:hanging="360"/>
      </w:pPr>
      <w:rPr>
        <w:rFonts w:ascii="Wingdings" w:hAnsi="Wingdings" w:hint="default"/>
      </w:rPr>
    </w:lvl>
    <w:lvl w:ilvl="6" w:tplc="3B606654" w:tentative="1">
      <w:start w:val="1"/>
      <w:numFmt w:val="bullet"/>
      <w:lvlText w:val=""/>
      <w:lvlJc w:val="left"/>
      <w:pPr>
        <w:tabs>
          <w:tab w:val="num" w:pos="5040"/>
        </w:tabs>
        <w:ind w:left="5040" w:hanging="360"/>
      </w:pPr>
      <w:rPr>
        <w:rFonts w:ascii="Symbol" w:hAnsi="Symbol" w:hint="default"/>
      </w:rPr>
    </w:lvl>
    <w:lvl w:ilvl="7" w:tplc="1BD05154" w:tentative="1">
      <w:start w:val="1"/>
      <w:numFmt w:val="bullet"/>
      <w:lvlText w:val="o"/>
      <w:lvlJc w:val="left"/>
      <w:pPr>
        <w:tabs>
          <w:tab w:val="num" w:pos="5760"/>
        </w:tabs>
        <w:ind w:left="5760" w:hanging="360"/>
      </w:pPr>
      <w:rPr>
        <w:rFonts w:ascii="Courier New" w:hAnsi="Courier New" w:cs="Courier New" w:hint="default"/>
      </w:rPr>
    </w:lvl>
    <w:lvl w:ilvl="8" w:tplc="6F1866B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B451AA"/>
    <w:multiLevelType w:val="hybridMultilevel"/>
    <w:tmpl w:val="37DE87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9A1A90"/>
    <w:multiLevelType w:val="hybridMultilevel"/>
    <w:tmpl w:val="D7A8D58C"/>
    <w:lvl w:ilvl="0" w:tplc="04080001">
      <w:start w:val="1"/>
      <w:numFmt w:val="bullet"/>
      <w:pStyle w:val="a"/>
      <w:lvlText w:val=""/>
      <w:lvlJc w:val="left"/>
      <w:pPr>
        <w:tabs>
          <w:tab w:val="num" w:pos="360"/>
        </w:tabs>
        <w:ind w:left="0" w:firstLine="0"/>
      </w:pPr>
      <w:rPr>
        <w:rFonts w:ascii="Wingdings" w:hAnsi="Wingdings" w:hint="default"/>
      </w:rPr>
    </w:lvl>
    <w:lvl w:ilvl="1" w:tplc="04080003">
      <w:start w:val="1"/>
      <w:numFmt w:val="bullet"/>
      <w:lvlText w:val="o"/>
      <w:lvlJc w:val="left"/>
      <w:pPr>
        <w:tabs>
          <w:tab w:val="num" w:pos="720"/>
        </w:tabs>
        <w:ind w:left="720" w:hanging="360"/>
      </w:pPr>
      <w:rPr>
        <w:rFonts w:ascii="Courier New" w:hAnsi="Courier New" w:hint="default"/>
      </w:rPr>
    </w:lvl>
    <w:lvl w:ilvl="2" w:tplc="04080005">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62D960DC"/>
    <w:multiLevelType w:val="multilevel"/>
    <w:tmpl w:val="3F20266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8F1FA0"/>
    <w:multiLevelType w:val="hybridMultilevel"/>
    <w:tmpl w:val="D42AE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6797807"/>
    <w:multiLevelType w:val="hybridMultilevel"/>
    <w:tmpl w:val="11C64636"/>
    <w:lvl w:ilvl="0" w:tplc="99AE1A52">
      <w:start w:val="1"/>
      <w:numFmt w:val="bullet"/>
      <w:lvlText w:val=""/>
      <w:lvlJc w:val="left"/>
      <w:pPr>
        <w:tabs>
          <w:tab w:val="num" w:pos="720"/>
        </w:tabs>
        <w:ind w:left="720" w:hanging="360"/>
      </w:pPr>
      <w:rPr>
        <w:rFonts w:ascii="Symbol" w:hAnsi="Symbol" w:hint="default"/>
        <w:sz w:val="20"/>
      </w:rPr>
    </w:lvl>
    <w:lvl w:ilvl="1" w:tplc="11DA367C" w:tentative="1">
      <w:start w:val="1"/>
      <w:numFmt w:val="bullet"/>
      <w:lvlText w:val="o"/>
      <w:lvlJc w:val="left"/>
      <w:pPr>
        <w:tabs>
          <w:tab w:val="num" w:pos="1440"/>
        </w:tabs>
        <w:ind w:left="1440" w:hanging="360"/>
      </w:pPr>
      <w:rPr>
        <w:rFonts w:ascii="Courier New" w:hAnsi="Courier New" w:cs="Courier New" w:hint="default"/>
      </w:rPr>
    </w:lvl>
    <w:lvl w:ilvl="2" w:tplc="7F28BF06" w:tentative="1">
      <w:start w:val="1"/>
      <w:numFmt w:val="bullet"/>
      <w:lvlText w:val=""/>
      <w:lvlJc w:val="left"/>
      <w:pPr>
        <w:tabs>
          <w:tab w:val="num" w:pos="2160"/>
        </w:tabs>
        <w:ind w:left="2160" w:hanging="360"/>
      </w:pPr>
      <w:rPr>
        <w:rFonts w:ascii="Wingdings" w:hAnsi="Wingdings" w:hint="default"/>
      </w:rPr>
    </w:lvl>
    <w:lvl w:ilvl="3" w:tplc="F4E48322" w:tentative="1">
      <w:start w:val="1"/>
      <w:numFmt w:val="bullet"/>
      <w:lvlText w:val=""/>
      <w:lvlJc w:val="left"/>
      <w:pPr>
        <w:tabs>
          <w:tab w:val="num" w:pos="2880"/>
        </w:tabs>
        <w:ind w:left="2880" w:hanging="360"/>
      </w:pPr>
      <w:rPr>
        <w:rFonts w:ascii="Symbol" w:hAnsi="Symbol" w:hint="default"/>
      </w:rPr>
    </w:lvl>
    <w:lvl w:ilvl="4" w:tplc="202A5FCE" w:tentative="1">
      <w:start w:val="1"/>
      <w:numFmt w:val="bullet"/>
      <w:lvlText w:val="o"/>
      <w:lvlJc w:val="left"/>
      <w:pPr>
        <w:tabs>
          <w:tab w:val="num" w:pos="3600"/>
        </w:tabs>
        <w:ind w:left="3600" w:hanging="360"/>
      </w:pPr>
      <w:rPr>
        <w:rFonts w:ascii="Courier New" w:hAnsi="Courier New" w:cs="Courier New" w:hint="default"/>
      </w:rPr>
    </w:lvl>
    <w:lvl w:ilvl="5" w:tplc="EC922F76" w:tentative="1">
      <w:start w:val="1"/>
      <w:numFmt w:val="bullet"/>
      <w:lvlText w:val=""/>
      <w:lvlJc w:val="left"/>
      <w:pPr>
        <w:tabs>
          <w:tab w:val="num" w:pos="4320"/>
        </w:tabs>
        <w:ind w:left="4320" w:hanging="360"/>
      </w:pPr>
      <w:rPr>
        <w:rFonts w:ascii="Wingdings" w:hAnsi="Wingdings" w:hint="default"/>
      </w:rPr>
    </w:lvl>
    <w:lvl w:ilvl="6" w:tplc="1132E7BA" w:tentative="1">
      <w:start w:val="1"/>
      <w:numFmt w:val="bullet"/>
      <w:lvlText w:val=""/>
      <w:lvlJc w:val="left"/>
      <w:pPr>
        <w:tabs>
          <w:tab w:val="num" w:pos="5040"/>
        </w:tabs>
        <w:ind w:left="5040" w:hanging="360"/>
      </w:pPr>
      <w:rPr>
        <w:rFonts w:ascii="Symbol" w:hAnsi="Symbol" w:hint="default"/>
      </w:rPr>
    </w:lvl>
    <w:lvl w:ilvl="7" w:tplc="5EECF106" w:tentative="1">
      <w:start w:val="1"/>
      <w:numFmt w:val="bullet"/>
      <w:lvlText w:val="o"/>
      <w:lvlJc w:val="left"/>
      <w:pPr>
        <w:tabs>
          <w:tab w:val="num" w:pos="5760"/>
        </w:tabs>
        <w:ind w:left="5760" w:hanging="360"/>
      </w:pPr>
      <w:rPr>
        <w:rFonts w:ascii="Courier New" w:hAnsi="Courier New" w:cs="Courier New" w:hint="default"/>
      </w:rPr>
    </w:lvl>
    <w:lvl w:ilvl="8" w:tplc="2CC84F1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170C86"/>
    <w:multiLevelType w:val="hybridMultilevel"/>
    <w:tmpl w:val="4C04BBE6"/>
    <w:lvl w:ilvl="0" w:tplc="BD56094A">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2E0720"/>
    <w:multiLevelType w:val="hybridMultilevel"/>
    <w:tmpl w:val="F0C0BD64"/>
    <w:lvl w:ilvl="0" w:tplc="04080003">
      <w:start w:val="1"/>
      <w:numFmt w:val="bullet"/>
      <w:lvlText w:val=""/>
      <w:lvlJc w:val="left"/>
      <w:pPr>
        <w:tabs>
          <w:tab w:val="num" w:pos="720"/>
        </w:tabs>
        <w:ind w:left="720" w:hanging="360"/>
      </w:pPr>
      <w:rPr>
        <w:rFonts w:ascii="Symbol" w:hAnsi="Symbol" w:hint="default"/>
        <w:color w:val="auto"/>
        <w:sz w:val="1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357790"/>
    <w:multiLevelType w:val="hybridMultilevel"/>
    <w:tmpl w:val="C798CD50"/>
    <w:lvl w:ilvl="0" w:tplc="439298E2">
      <w:start w:val="1"/>
      <w:numFmt w:val="bullet"/>
      <w:lvlText w:val=""/>
      <w:lvlJc w:val="left"/>
      <w:pPr>
        <w:tabs>
          <w:tab w:val="num" w:pos="720"/>
        </w:tabs>
        <w:ind w:left="720" w:hanging="360"/>
      </w:pPr>
      <w:rPr>
        <w:rFonts w:ascii="Symbol" w:hAnsi="Symbol" w:hint="default"/>
        <w:sz w:val="1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8"/>
  </w:num>
  <w:num w:numId="3">
    <w:abstractNumId w:val="19"/>
  </w:num>
  <w:num w:numId="4">
    <w:abstractNumId w:val="25"/>
  </w:num>
  <w:num w:numId="5">
    <w:abstractNumId w:val="17"/>
  </w:num>
  <w:num w:numId="6">
    <w:abstractNumId w:val="24"/>
  </w:num>
  <w:num w:numId="7">
    <w:abstractNumId w:val="16"/>
  </w:num>
  <w:num w:numId="8">
    <w:abstractNumId w:val="14"/>
  </w:num>
  <w:num w:numId="9">
    <w:abstractNumId w:val="37"/>
  </w:num>
  <w:num w:numId="10">
    <w:abstractNumId w:val="33"/>
  </w:num>
  <w:num w:numId="11">
    <w:abstractNumId w:val="6"/>
  </w:num>
  <w:num w:numId="12">
    <w:abstractNumId w:val="44"/>
  </w:num>
  <w:num w:numId="13">
    <w:abstractNumId w:val="5"/>
  </w:num>
  <w:num w:numId="14">
    <w:abstractNumId w:val="36"/>
  </w:num>
  <w:num w:numId="15">
    <w:abstractNumId w:val="32"/>
  </w:num>
  <w:num w:numId="16">
    <w:abstractNumId w:val="13"/>
  </w:num>
  <w:num w:numId="17">
    <w:abstractNumId w:val="42"/>
  </w:num>
  <w:num w:numId="18">
    <w:abstractNumId w:val="30"/>
  </w:num>
  <w:num w:numId="19">
    <w:abstractNumId w:val="23"/>
  </w:num>
  <w:num w:numId="20">
    <w:abstractNumId w:val="29"/>
  </w:num>
  <w:num w:numId="21">
    <w:abstractNumId w:val="39"/>
  </w:num>
  <w:num w:numId="22">
    <w:abstractNumId w:val="21"/>
  </w:num>
  <w:num w:numId="23">
    <w:abstractNumId w:val="35"/>
  </w:num>
  <w:num w:numId="24">
    <w:abstractNumId w:val="12"/>
  </w:num>
  <w:num w:numId="25">
    <w:abstractNumId w:val="34"/>
  </w:num>
  <w:num w:numId="26">
    <w:abstractNumId w:val="43"/>
  </w:num>
  <w:num w:numId="27">
    <w:abstractNumId w:val="41"/>
  </w:num>
  <w:num w:numId="28">
    <w:abstractNumId w:val="8"/>
  </w:num>
  <w:num w:numId="29">
    <w:abstractNumId w:val="31"/>
  </w:num>
  <w:num w:numId="3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7"/>
  </w:num>
  <w:num w:numId="39">
    <w:abstractNumId w:val="11"/>
  </w:num>
  <w:num w:numId="40">
    <w:abstractNumId w:val="4"/>
  </w:num>
  <w:num w:numId="41">
    <w:abstractNumId w:val="26"/>
  </w:num>
  <w:num w:numId="42">
    <w:abstractNumId w:val="0"/>
  </w:num>
  <w:num w:numId="43">
    <w:abstractNumId w:val="1"/>
  </w:num>
  <w:num w:numId="44">
    <w:abstractNumId w:val="2"/>
  </w:num>
  <w:num w:numId="45">
    <w:abstractNumId w:val="22"/>
  </w:num>
  <w:num w:numId="46">
    <w:abstractNumId w:val="28"/>
  </w:num>
  <w:num w:numId="47">
    <w:abstractNumId w:val="40"/>
  </w:num>
  <w:num w:numId="4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D23"/>
    <w:rsid w:val="0000181A"/>
    <w:rsid w:val="00014F74"/>
    <w:rsid w:val="00022883"/>
    <w:rsid w:val="00032806"/>
    <w:rsid w:val="0003765F"/>
    <w:rsid w:val="00045C7F"/>
    <w:rsid w:val="00051CAD"/>
    <w:rsid w:val="00054F00"/>
    <w:rsid w:val="00061854"/>
    <w:rsid w:val="0006257D"/>
    <w:rsid w:val="00066525"/>
    <w:rsid w:val="00074913"/>
    <w:rsid w:val="0007538D"/>
    <w:rsid w:val="00086FEC"/>
    <w:rsid w:val="00095108"/>
    <w:rsid w:val="00096299"/>
    <w:rsid w:val="00097609"/>
    <w:rsid w:val="000A1891"/>
    <w:rsid w:val="000A3665"/>
    <w:rsid w:val="000B135C"/>
    <w:rsid w:val="000D22E8"/>
    <w:rsid w:val="000D578F"/>
    <w:rsid w:val="000E0647"/>
    <w:rsid w:val="000E6215"/>
    <w:rsid w:val="000E6F71"/>
    <w:rsid w:val="000F0B85"/>
    <w:rsid w:val="000F20F9"/>
    <w:rsid w:val="000F30DD"/>
    <w:rsid w:val="001009DD"/>
    <w:rsid w:val="00123CCB"/>
    <w:rsid w:val="0013088B"/>
    <w:rsid w:val="00130F10"/>
    <w:rsid w:val="001333C3"/>
    <w:rsid w:val="00140456"/>
    <w:rsid w:val="001409A3"/>
    <w:rsid w:val="00154FEC"/>
    <w:rsid w:val="00155317"/>
    <w:rsid w:val="00160254"/>
    <w:rsid w:val="001838C6"/>
    <w:rsid w:val="0018495F"/>
    <w:rsid w:val="001A1AAA"/>
    <w:rsid w:val="001A1E8B"/>
    <w:rsid w:val="001A7E72"/>
    <w:rsid w:val="001B03D4"/>
    <w:rsid w:val="001B1C4C"/>
    <w:rsid w:val="001B6BD2"/>
    <w:rsid w:val="001C729F"/>
    <w:rsid w:val="001D7FD9"/>
    <w:rsid w:val="001E4564"/>
    <w:rsid w:val="001F4627"/>
    <w:rsid w:val="00203859"/>
    <w:rsid w:val="00217F0C"/>
    <w:rsid w:val="00234786"/>
    <w:rsid w:val="00241056"/>
    <w:rsid w:val="00247616"/>
    <w:rsid w:val="002501EF"/>
    <w:rsid w:val="0025085B"/>
    <w:rsid w:val="00251FE0"/>
    <w:rsid w:val="00260FF0"/>
    <w:rsid w:val="00265CFD"/>
    <w:rsid w:val="0026607A"/>
    <w:rsid w:val="002710AF"/>
    <w:rsid w:val="00280C73"/>
    <w:rsid w:val="0028274F"/>
    <w:rsid w:val="00286169"/>
    <w:rsid w:val="00287406"/>
    <w:rsid w:val="002938A7"/>
    <w:rsid w:val="002A4407"/>
    <w:rsid w:val="002A4CBB"/>
    <w:rsid w:val="002A5095"/>
    <w:rsid w:val="002A54A6"/>
    <w:rsid w:val="002B0123"/>
    <w:rsid w:val="002D121D"/>
    <w:rsid w:val="002D5FDF"/>
    <w:rsid w:val="002D7F41"/>
    <w:rsid w:val="002E6EC4"/>
    <w:rsid w:val="002F13D8"/>
    <w:rsid w:val="00303611"/>
    <w:rsid w:val="003310A6"/>
    <w:rsid w:val="00332BCA"/>
    <w:rsid w:val="003344D6"/>
    <w:rsid w:val="00340138"/>
    <w:rsid w:val="00345061"/>
    <w:rsid w:val="0036570C"/>
    <w:rsid w:val="00372D3C"/>
    <w:rsid w:val="003863C4"/>
    <w:rsid w:val="0039379A"/>
    <w:rsid w:val="00394AEA"/>
    <w:rsid w:val="003A53C2"/>
    <w:rsid w:val="003B082E"/>
    <w:rsid w:val="003B1016"/>
    <w:rsid w:val="003D122F"/>
    <w:rsid w:val="003D1CBC"/>
    <w:rsid w:val="003E1C62"/>
    <w:rsid w:val="003E53E3"/>
    <w:rsid w:val="003F5A5F"/>
    <w:rsid w:val="00400FD9"/>
    <w:rsid w:val="00414A34"/>
    <w:rsid w:val="00426041"/>
    <w:rsid w:val="00427310"/>
    <w:rsid w:val="00432B96"/>
    <w:rsid w:val="004339C3"/>
    <w:rsid w:val="00434EB0"/>
    <w:rsid w:val="00443017"/>
    <w:rsid w:val="00450DE2"/>
    <w:rsid w:val="00454FEB"/>
    <w:rsid w:val="0047108B"/>
    <w:rsid w:val="00474685"/>
    <w:rsid w:val="004801B2"/>
    <w:rsid w:val="00481EDA"/>
    <w:rsid w:val="004A0E55"/>
    <w:rsid w:val="004A31AA"/>
    <w:rsid w:val="004A5919"/>
    <w:rsid w:val="004A6BA5"/>
    <w:rsid w:val="004B0352"/>
    <w:rsid w:val="004B6DDC"/>
    <w:rsid w:val="004B7469"/>
    <w:rsid w:val="004D5E71"/>
    <w:rsid w:val="004E6C98"/>
    <w:rsid w:val="004F1191"/>
    <w:rsid w:val="004F28AD"/>
    <w:rsid w:val="00503849"/>
    <w:rsid w:val="00507110"/>
    <w:rsid w:val="00515B02"/>
    <w:rsid w:val="005247AC"/>
    <w:rsid w:val="005247BA"/>
    <w:rsid w:val="00527136"/>
    <w:rsid w:val="00527E18"/>
    <w:rsid w:val="00540369"/>
    <w:rsid w:val="005419B8"/>
    <w:rsid w:val="00553ABB"/>
    <w:rsid w:val="00557D23"/>
    <w:rsid w:val="00564F2E"/>
    <w:rsid w:val="005677A4"/>
    <w:rsid w:val="00570CB7"/>
    <w:rsid w:val="00586226"/>
    <w:rsid w:val="005B08B8"/>
    <w:rsid w:val="005D691C"/>
    <w:rsid w:val="005E52A7"/>
    <w:rsid w:val="0061003F"/>
    <w:rsid w:val="00610860"/>
    <w:rsid w:val="0061200A"/>
    <w:rsid w:val="00612671"/>
    <w:rsid w:val="00613301"/>
    <w:rsid w:val="006167F8"/>
    <w:rsid w:val="006175A4"/>
    <w:rsid w:val="006214C3"/>
    <w:rsid w:val="00624E45"/>
    <w:rsid w:val="00625253"/>
    <w:rsid w:val="00631296"/>
    <w:rsid w:val="0064079F"/>
    <w:rsid w:val="00660E65"/>
    <w:rsid w:val="00661618"/>
    <w:rsid w:val="00662EA2"/>
    <w:rsid w:val="006728B1"/>
    <w:rsid w:val="00673EE9"/>
    <w:rsid w:val="00695DFA"/>
    <w:rsid w:val="006A32AC"/>
    <w:rsid w:val="006A3F1A"/>
    <w:rsid w:val="006A4CBC"/>
    <w:rsid w:val="006A77C9"/>
    <w:rsid w:val="006B04AF"/>
    <w:rsid w:val="006B2449"/>
    <w:rsid w:val="006D0BF4"/>
    <w:rsid w:val="006E0DFE"/>
    <w:rsid w:val="006E1539"/>
    <w:rsid w:val="006E1B53"/>
    <w:rsid w:val="006F28ED"/>
    <w:rsid w:val="006F4782"/>
    <w:rsid w:val="00702150"/>
    <w:rsid w:val="00702BE7"/>
    <w:rsid w:val="00704EF7"/>
    <w:rsid w:val="00714673"/>
    <w:rsid w:val="007210DC"/>
    <w:rsid w:val="00724DEE"/>
    <w:rsid w:val="0073013A"/>
    <w:rsid w:val="00731453"/>
    <w:rsid w:val="007318FF"/>
    <w:rsid w:val="007324DD"/>
    <w:rsid w:val="00735E0D"/>
    <w:rsid w:val="0074305D"/>
    <w:rsid w:val="0074414C"/>
    <w:rsid w:val="007516A8"/>
    <w:rsid w:val="00751CE2"/>
    <w:rsid w:val="0076205E"/>
    <w:rsid w:val="00762FEE"/>
    <w:rsid w:val="007710B9"/>
    <w:rsid w:val="007851A7"/>
    <w:rsid w:val="00785C05"/>
    <w:rsid w:val="00795DCC"/>
    <w:rsid w:val="007A2A7F"/>
    <w:rsid w:val="007B514B"/>
    <w:rsid w:val="007C0BAD"/>
    <w:rsid w:val="007D6069"/>
    <w:rsid w:val="007E0330"/>
    <w:rsid w:val="007E0C93"/>
    <w:rsid w:val="007E74A4"/>
    <w:rsid w:val="007E7994"/>
    <w:rsid w:val="007F1376"/>
    <w:rsid w:val="007F48AD"/>
    <w:rsid w:val="008048E9"/>
    <w:rsid w:val="00805F65"/>
    <w:rsid w:val="008072BD"/>
    <w:rsid w:val="008119AC"/>
    <w:rsid w:val="00812963"/>
    <w:rsid w:val="0081338D"/>
    <w:rsid w:val="00815106"/>
    <w:rsid w:val="00825AE5"/>
    <w:rsid w:val="00834547"/>
    <w:rsid w:val="00837832"/>
    <w:rsid w:val="00841CB0"/>
    <w:rsid w:val="008531FF"/>
    <w:rsid w:val="00862DF9"/>
    <w:rsid w:val="00864CA0"/>
    <w:rsid w:val="00865AD0"/>
    <w:rsid w:val="008665C8"/>
    <w:rsid w:val="008765DD"/>
    <w:rsid w:val="00876F66"/>
    <w:rsid w:val="00877C8D"/>
    <w:rsid w:val="00883C27"/>
    <w:rsid w:val="0089286F"/>
    <w:rsid w:val="00896915"/>
    <w:rsid w:val="008969B7"/>
    <w:rsid w:val="00896D5B"/>
    <w:rsid w:val="008A4295"/>
    <w:rsid w:val="008A5F9D"/>
    <w:rsid w:val="008B3FD8"/>
    <w:rsid w:val="008B4B80"/>
    <w:rsid w:val="008C317D"/>
    <w:rsid w:val="008C5B89"/>
    <w:rsid w:val="008D26C4"/>
    <w:rsid w:val="008D40B7"/>
    <w:rsid w:val="008D4B5A"/>
    <w:rsid w:val="008E2E88"/>
    <w:rsid w:val="008F5740"/>
    <w:rsid w:val="00911838"/>
    <w:rsid w:val="00912A38"/>
    <w:rsid w:val="009143F7"/>
    <w:rsid w:val="00925A60"/>
    <w:rsid w:val="0093236D"/>
    <w:rsid w:val="00932618"/>
    <w:rsid w:val="009359BE"/>
    <w:rsid w:val="00937626"/>
    <w:rsid w:val="00941242"/>
    <w:rsid w:val="00973EDA"/>
    <w:rsid w:val="009845FB"/>
    <w:rsid w:val="00984977"/>
    <w:rsid w:val="0098660B"/>
    <w:rsid w:val="00993F21"/>
    <w:rsid w:val="009A3A87"/>
    <w:rsid w:val="009B2B69"/>
    <w:rsid w:val="009B4571"/>
    <w:rsid w:val="009B7BDF"/>
    <w:rsid w:val="009D2125"/>
    <w:rsid w:val="009D59EA"/>
    <w:rsid w:val="009E4047"/>
    <w:rsid w:val="009F1F92"/>
    <w:rsid w:val="009F3990"/>
    <w:rsid w:val="00A01E08"/>
    <w:rsid w:val="00A05436"/>
    <w:rsid w:val="00A05C92"/>
    <w:rsid w:val="00A05EBD"/>
    <w:rsid w:val="00A141BF"/>
    <w:rsid w:val="00A15233"/>
    <w:rsid w:val="00A2382A"/>
    <w:rsid w:val="00A2421E"/>
    <w:rsid w:val="00A32792"/>
    <w:rsid w:val="00A339FF"/>
    <w:rsid w:val="00A345C9"/>
    <w:rsid w:val="00A41206"/>
    <w:rsid w:val="00A41FE4"/>
    <w:rsid w:val="00A44C0B"/>
    <w:rsid w:val="00A46AA6"/>
    <w:rsid w:val="00A5489C"/>
    <w:rsid w:val="00A54F39"/>
    <w:rsid w:val="00A5611F"/>
    <w:rsid w:val="00A60C20"/>
    <w:rsid w:val="00A74A7D"/>
    <w:rsid w:val="00A77570"/>
    <w:rsid w:val="00A8321F"/>
    <w:rsid w:val="00A83BF7"/>
    <w:rsid w:val="00A90B23"/>
    <w:rsid w:val="00AA30B2"/>
    <w:rsid w:val="00AA4EDD"/>
    <w:rsid w:val="00AB216B"/>
    <w:rsid w:val="00AB4E72"/>
    <w:rsid w:val="00AD4B0F"/>
    <w:rsid w:val="00AE3128"/>
    <w:rsid w:val="00AE6260"/>
    <w:rsid w:val="00AF7EA9"/>
    <w:rsid w:val="00B01240"/>
    <w:rsid w:val="00B022A2"/>
    <w:rsid w:val="00B1103F"/>
    <w:rsid w:val="00B12527"/>
    <w:rsid w:val="00B17F1A"/>
    <w:rsid w:val="00B26BAA"/>
    <w:rsid w:val="00B3171A"/>
    <w:rsid w:val="00B330C2"/>
    <w:rsid w:val="00B342AD"/>
    <w:rsid w:val="00B34BFC"/>
    <w:rsid w:val="00B44695"/>
    <w:rsid w:val="00B4741C"/>
    <w:rsid w:val="00B51E1F"/>
    <w:rsid w:val="00B64D5C"/>
    <w:rsid w:val="00B6700A"/>
    <w:rsid w:val="00B70EA0"/>
    <w:rsid w:val="00B74E93"/>
    <w:rsid w:val="00B90BBF"/>
    <w:rsid w:val="00B91FD6"/>
    <w:rsid w:val="00B940DC"/>
    <w:rsid w:val="00B9444A"/>
    <w:rsid w:val="00BA0FA5"/>
    <w:rsid w:val="00BB09F0"/>
    <w:rsid w:val="00BB1BD7"/>
    <w:rsid w:val="00BC0FEE"/>
    <w:rsid w:val="00BD4829"/>
    <w:rsid w:val="00BD7E38"/>
    <w:rsid w:val="00BE0ABF"/>
    <w:rsid w:val="00BF02A2"/>
    <w:rsid w:val="00BF6DE6"/>
    <w:rsid w:val="00C1399E"/>
    <w:rsid w:val="00C1771B"/>
    <w:rsid w:val="00C218E7"/>
    <w:rsid w:val="00C51B79"/>
    <w:rsid w:val="00C62DE1"/>
    <w:rsid w:val="00C72A97"/>
    <w:rsid w:val="00C72D0E"/>
    <w:rsid w:val="00C77B1F"/>
    <w:rsid w:val="00C80EB1"/>
    <w:rsid w:val="00C83491"/>
    <w:rsid w:val="00C950AA"/>
    <w:rsid w:val="00C967A8"/>
    <w:rsid w:val="00CA4C88"/>
    <w:rsid w:val="00CB3914"/>
    <w:rsid w:val="00CB3F89"/>
    <w:rsid w:val="00CB4819"/>
    <w:rsid w:val="00CC09D9"/>
    <w:rsid w:val="00CC4896"/>
    <w:rsid w:val="00CC5DBA"/>
    <w:rsid w:val="00CD0A5B"/>
    <w:rsid w:val="00CE4437"/>
    <w:rsid w:val="00CE6712"/>
    <w:rsid w:val="00CF5527"/>
    <w:rsid w:val="00CF6376"/>
    <w:rsid w:val="00CF7A7B"/>
    <w:rsid w:val="00D04ACC"/>
    <w:rsid w:val="00D056A8"/>
    <w:rsid w:val="00D05F93"/>
    <w:rsid w:val="00D1463F"/>
    <w:rsid w:val="00D15C69"/>
    <w:rsid w:val="00D173E6"/>
    <w:rsid w:val="00D32D0E"/>
    <w:rsid w:val="00D3421D"/>
    <w:rsid w:val="00D444EC"/>
    <w:rsid w:val="00D5182A"/>
    <w:rsid w:val="00D66C80"/>
    <w:rsid w:val="00D819CE"/>
    <w:rsid w:val="00D9154B"/>
    <w:rsid w:val="00D97EAA"/>
    <w:rsid w:val="00DA5646"/>
    <w:rsid w:val="00DA6302"/>
    <w:rsid w:val="00DB4C36"/>
    <w:rsid w:val="00DD4285"/>
    <w:rsid w:val="00DD4C0E"/>
    <w:rsid w:val="00DE7BBC"/>
    <w:rsid w:val="00DF0198"/>
    <w:rsid w:val="00E127BA"/>
    <w:rsid w:val="00E12ABC"/>
    <w:rsid w:val="00E17210"/>
    <w:rsid w:val="00E173FB"/>
    <w:rsid w:val="00E201D9"/>
    <w:rsid w:val="00E20B5F"/>
    <w:rsid w:val="00E23000"/>
    <w:rsid w:val="00E2523D"/>
    <w:rsid w:val="00E27502"/>
    <w:rsid w:val="00E370A4"/>
    <w:rsid w:val="00E37854"/>
    <w:rsid w:val="00E434F5"/>
    <w:rsid w:val="00E568B5"/>
    <w:rsid w:val="00E651EB"/>
    <w:rsid w:val="00E70ED9"/>
    <w:rsid w:val="00E70F92"/>
    <w:rsid w:val="00E76268"/>
    <w:rsid w:val="00E96419"/>
    <w:rsid w:val="00E96D29"/>
    <w:rsid w:val="00EA595E"/>
    <w:rsid w:val="00EA60FB"/>
    <w:rsid w:val="00EB3C2A"/>
    <w:rsid w:val="00EB4614"/>
    <w:rsid w:val="00EC745D"/>
    <w:rsid w:val="00EE3629"/>
    <w:rsid w:val="00EE3DC7"/>
    <w:rsid w:val="00EE50E8"/>
    <w:rsid w:val="00EF203A"/>
    <w:rsid w:val="00F1323B"/>
    <w:rsid w:val="00F1459C"/>
    <w:rsid w:val="00F23957"/>
    <w:rsid w:val="00F23BDD"/>
    <w:rsid w:val="00F30CBB"/>
    <w:rsid w:val="00F34962"/>
    <w:rsid w:val="00F34BCC"/>
    <w:rsid w:val="00F42E5F"/>
    <w:rsid w:val="00F44504"/>
    <w:rsid w:val="00F45974"/>
    <w:rsid w:val="00F50A32"/>
    <w:rsid w:val="00F5542F"/>
    <w:rsid w:val="00F57FDD"/>
    <w:rsid w:val="00F66E5B"/>
    <w:rsid w:val="00F72F79"/>
    <w:rsid w:val="00F818D8"/>
    <w:rsid w:val="00F8240C"/>
    <w:rsid w:val="00F840E3"/>
    <w:rsid w:val="00F904AE"/>
    <w:rsid w:val="00F93377"/>
    <w:rsid w:val="00F96A61"/>
    <w:rsid w:val="00F974AC"/>
    <w:rsid w:val="00FB2808"/>
    <w:rsid w:val="00FB601F"/>
    <w:rsid w:val="00FC10A7"/>
    <w:rsid w:val="00FD131E"/>
    <w:rsid w:val="00FD49EA"/>
    <w:rsid w:val="00FE5D16"/>
    <w:rsid w:val="00FF1173"/>
    <w:rsid w:val="00FF1B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1EFA88D"/>
  <w15:chartTrackingRefBased/>
  <w15:docId w15:val="{7E4F9278-BA69-46C5-8287-0F1F177E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Cs w:val="24"/>
    </w:rPr>
  </w:style>
  <w:style w:type="paragraph" w:styleId="1">
    <w:name w:val="heading 1"/>
    <w:basedOn w:val="a0"/>
    <w:next w:val="a0"/>
    <w:link w:val="1Char"/>
    <w:qFormat/>
    <w:pPr>
      <w:keepNext/>
      <w:jc w:val="both"/>
      <w:outlineLvl w:val="0"/>
    </w:pPr>
    <w:rPr>
      <w:b/>
      <w:iCs/>
      <w:sz w:val="24"/>
    </w:rPr>
  </w:style>
  <w:style w:type="paragraph" w:styleId="2">
    <w:name w:val="heading 2"/>
    <w:basedOn w:val="a0"/>
    <w:next w:val="a0"/>
    <w:link w:val="2Char"/>
    <w:qFormat/>
    <w:pPr>
      <w:keepNext/>
      <w:outlineLvl w:val="1"/>
    </w:pPr>
    <w:rPr>
      <w:b/>
      <w:bCs/>
      <w:sz w:val="24"/>
      <w:u w:val="single"/>
      <w:lang w:eastAsia="en-US"/>
    </w:rPr>
  </w:style>
  <w:style w:type="paragraph" w:styleId="3">
    <w:name w:val="heading 3"/>
    <w:basedOn w:val="a0"/>
    <w:next w:val="a0"/>
    <w:qFormat/>
    <w:pPr>
      <w:keepNext/>
      <w:outlineLvl w:val="2"/>
    </w:pPr>
    <w:rPr>
      <w:b/>
      <w:bCs/>
      <w:sz w:val="24"/>
      <w:szCs w:val="20"/>
      <w:lang w:eastAsia="en-US" w:bidi="he-IL"/>
    </w:rPr>
  </w:style>
  <w:style w:type="paragraph" w:styleId="4">
    <w:name w:val="heading 4"/>
    <w:basedOn w:val="a0"/>
    <w:next w:val="a0"/>
    <w:qFormat/>
    <w:pPr>
      <w:keepNext/>
      <w:outlineLvl w:val="3"/>
    </w:pPr>
    <w:rPr>
      <w:b/>
      <w:bCs/>
      <w:sz w:val="24"/>
      <w:lang w:eastAsia="en-US"/>
    </w:rPr>
  </w:style>
  <w:style w:type="paragraph" w:styleId="5">
    <w:name w:val="heading 5"/>
    <w:basedOn w:val="a0"/>
    <w:next w:val="a0"/>
    <w:qFormat/>
    <w:pPr>
      <w:keepNext/>
      <w:jc w:val="center"/>
      <w:outlineLvl w:val="4"/>
    </w:pPr>
    <w:rPr>
      <w:b/>
      <w:i/>
      <w:iCs/>
      <w:sz w:val="24"/>
    </w:rPr>
  </w:style>
  <w:style w:type="paragraph" w:styleId="6">
    <w:name w:val="heading 6"/>
    <w:basedOn w:val="a0"/>
    <w:next w:val="a0"/>
    <w:qFormat/>
    <w:pPr>
      <w:keepNext/>
      <w:spacing w:after="120"/>
      <w:jc w:val="center"/>
      <w:outlineLvl w:val="5"/>
    </w:pPr>
    <w:rPr>
      <w:b/>
    </w:rPr>
  </w:style>
  <w:style w:type="paragraph" w:styleId="7">
    <w:name w:val="heading 7"/>
    <w:basedOn w:val="a0"/>
    <w:next w:val="a0"/>
    <w:qFormat/>
    <w:rsid w:val="00CD0A5B"/>
    <w:pPr>
      <w:spacing w:before="240" w:after="60"/>
      <w:outlineLvl w:val="6"/>
    </w:pPr>
    <w:rPr>
      <w:sz w:val="24"/>
    </w:rPr>
  </w:style>
  <w:style w:type="paragraph" w:styleId="8">
    <w:name w:val="heading 8"/>
    <w:basedOn w:val="a0"/>
    <w:next w:val="a0"/>
    <w:qFormat/>
    <w:rsid w:val="00CD0A5B"/>
    <w:pPr>
      <w:spacing w:before="240" w:after="60"/>
      <w:outlineLvl w:val="7"/>
    </w:pPr>
    <w:rPr>
      <w:i/>
      <w:iCs/>
      <w:sz w:val="24"/>
    </w:rPr>
  </w:style>
  <w:style w:type="paragraph" w:styleId="9">
    <w:name w:val="heading 9"/>
    <w:basedOn w:val="a0"/>
    <w:next w:val="a0"/>
    <w:qFormat/>
    <w:rsid w:val="00CD0A5B"/>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rsid w:val="00A2421E"/>
    <w:rPr>
      <w:b/>
      <w:iCs/>
      <w:sz w:val="24"/>
      <w:szCs w:val="24"/>
    </w:rPr>
  </w:style>
  <w:style w:type="paragraph" w:styleId="a4">
    <w:name w:val="Body Text Indent"/>
    <w:basedOn w:val="a0"/>
    <w:pPr>
      <w:ind w:firstLine="720"/>
      <w:jc w:val="both"/>
    </w:pPr>
    <w:rPr>
      <w:sz w:val="24"/>
    </w:rPr>
  </w:style>
  <w:style w:type="paragraph" w:styleId="20">
    <w:name w:val="Body Text 2"/>
    <w:basedOn w:val="a0"/>
    <w:pPr>
      <w:jc w:val="both"/>
    </w:pPr>
    <w:rPr>
      <w:sz w:val="24"/>
    </w:rPr>
  </w:style>
  <w:style w:type="paragraph" w:styleId="a5">
    <w:name w:val="Body Text"/>
    <w:basedOn w:val="a0"/>
    <w:pPr>
      <w:spacing w:after="120" w:line="360" w:lineRule="auto"/>
      <w:ind w:firstLine="284"/>
      <w:jc w:val="both"/>
    </w:pPr>
    <w:rPr>
      <w:sz w:val="24"/>
      <w:szCs w:val="20"/>
      <w:lang w:eastAsia="en-US"/>
    </w:rPr>
  </w:style>
  <w:style w:type="paragraph" w:styleId="Web">
    <w:name w:val="Normal (Web)"/>
    <w:basedOn w:val="a0"/>
    <w:pPr>
      <w:spacing w:before="100" w:beforeAutospacing="1" w:after="100" w:afterAutospacing="1"/>
    </w:pPr>
    <w:rPr>
      <w:sz w:val="24"/>
      <w:lang w:val="en-GB" w:eastAsia="en-GB"/>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GB" w:eastAsia="en-GB"/>
    </w:rPr>
  </w:style>
  <w:style w:type="paragraph" w:customStyle="1" w:styleId="a6">
    <w:name w:val="κείμενο"/>
    <w:basedOn w:val="a0"/>
    <w:autoRedefine/>
    <w:rsid w:val="00731453"/>
    <w:pPr>
      <w:ind w:firstLine="240"/>
    </w:pPr>
    <w:rPr>
      <w:rFonts w:ascii="Book Antiqua" w:hAnsi="Book Antiqua"/>
      <w:bCs/>
      <w:sz w:val="18"/>
      <w:szCs w:val="18"/>
    </w:rPr>
  </w:style>
  <w:style w:type="character" w:styleId="-">
    <w:name w:val="Hyperlink"/>
    <w:rPr>
      <w:color w:val="0000FF"/>
      <w:u w:val="single"/>
    </w:rPr>
  </w:style>
  <w:style w:type="paragraph" w:styleId="30">
    <w:name w:val="Body Text 3"/>
    <w:basedOn w:val="a0"/>
    <w:pPr>
      <w:jc w:val="both"/>
    </w:pPr>
  </w:style>
  <w:style w:type="paragraph" w:styleId="a7">
    <w:name w:val="Title"/>
    <w:basedOn w:val="a0"/>
    <w:qFormat/>
    <w:pPr>
      <w:jc w:val="center"/>
    </w:pPr>
    <w:rPr>
      <w:b/>
      <w:snapToGrid w:val="0"/>
      <w:sz w:val="24"/>
      <w:szCs w:val="20"/>
    </w:rPr>
  </w:style>
  <w:style w:type="paragraph" w:styleId="a8">
    <w:name w:val="Block Text"/>
    <w:basedOn w:val="a0"/>
    <w:pPr>
      <w:ind w:left="240" w:right="-1" w:hanging="240"/>
      <w:jc w:val="both"/>
    </w:pPr>
    <w:rPr>
      <w:lang w:val="en-US" w:eastAsia="en-US"/>
    </w:rPr>
  </w:style>
  <w:style w:type="character" w:customStyle="1" w:styleId="m">
    <w:name w:val="m"/>
    <w:basedOn w:val="a1"/>
  </w:style>
  <w:style w:type="paragraph" w:styleId="21">
    <w:name w:val="Body Text Indent 2"/>
    <w:basedOn w:val="a0"/>
    <w:pPr>
      <w:ind w:firstLine="720"/>
      <w:jc w:val="both"/>
    </w:pPr>
    <w:rPr>
      <w:sz w:val="24"/>
      <w:szCs w:val="20"/>
    </w:rPr>
  </w:style>
  <w:style w:type="paragraph" w:styleId="31">
    <w:name w:val="Body Text Indent 3"/>
    <w:basedOn w:val="a0"/>
    <w:pPr>
      <w:ind w:right="-58" w:firstLine="720"/>
      <w:jc w:val="both"/>
    </w:pPr>
    <w:rPr>
      <w:sz w:val="24"/>
      <w:szCs w:val="20"/>
    </w:rPr>
  </w:style>
  <w:style w:type="paragraph" w:customStyle="1" w:styleId="Paragraphe">
    <w:name w:val="Paragraphe"/>
    <w:basedOn w:val="a0"/>
    <w:pPr>
      <w:spacing w:after="240"/>
      <w:jc w:val="both"/>
    </w:pPr>
    <w:rPr>
      <w:rFonts w:ascii="Times" w:hAnsi="Times"/>
      <w:szCs w:val="20"/>
      <w:lang w:val="fr-FR" w:eastAsia="en-US"/>
    </w:rPr>
  </w:style>
  <w:style w:type="character" w:styleId="a9">
    <w:name w:val="page number"/>
    <w:basedOn w:val="a1"/>
  </w:style>
  <w:style w:type="paragraph" w:styleId="aa">
    <w:name w:val="header"/>
    <w:aliases w:val="h"/>
    <w:basedOn w:val="a0"/>
    <w:link w:val="Char"/>
    <w:pPr>
      <w:tabs>
        <w:tab w:val="center" w:pos="4153"/>
        <w:tab w:val="right" w:pos="8306"/>
      </w:tabs>
    </w:pPr>
  </w:style>
  <w:style w:type="character" w:customStyle="1" w:styleId="Char">
    <w:name w:val="Κεφαλίδα Char"/>
    <w:aliases w:val="h Char"/>
    <w:link w:val="aa"/>
    <w:uiPriority w:val="99"/>
    <w:rsid w:val="00EA595E"/>
    <w:rPr>
      <w:szCs w:val="24"/>
    </w:rPr>
  </w:style>
  <w:style w:type="paragraph" w:styleId="ab">
    <w:name w:val="footer"/>
    <w:basedOn w:val="a0"/>
    <w:link w:val="Char0"/>
    <w:uiPriority w:val="99"/>
    <w:pPr>
      <w:tabs>
        <w:tab w:val="center" w:pos="4153"/>
        <w:tab w:val="right" w:pos="8306"/>
      </w:tabs>
    </w:pPr>
    <w:rPr>
      <w:lang w:val="x-none" w:eastAsia="x-none"/>
    </w:rPr>
  </w:style>
  <w:style w:type="character" w:customStyle="1" w:styleId="Char0">
    <w:name w:val="Υποσέλιδο Char"/>
    <w:link w:val="ab"/>
    <w:uiPriority w:val="99"/>
    <w:rsid w:val="00061854"/>
    <w:rPr>
      <w:szCs w:val="24"/>
    </w:rPr>
  </w:style>
  <w:style w:type="paragraph" w:styleId="ac">
    <w:name w:val="Balloon Text"/>
    <w:basedOn w:val="a0"/>
    <w:semiHidden/>
    <w:rsid w:val="008F5740"/>
    <w:rPr>
      <w:rFonts w:ascii="Tahoma" w:hAnsi="Tahoma" w:cs="Tahoma"/>
      <w:sz w:val="16"/>
      <w:szCs w:val="16"/>
    </w:rPr>
  </w:style>
  <w:style w:type="paragraph" w:styleId="ad">
    <w:name w:val="caption"/>
    <w:basedOn w:val="a0"/>
    <w:next w:val="a0"/>
    <w:qFormat/>
    <w:rsid w:val="00CD0A5B"/>
    <w:pPr>
      <w:jc w:val="both"/>
    </w:pPr>
    <w:rPr>
      <w:rFonts w:ascii="Sylfaen" w:hAnsi="Sylfaen"/>
      <w:b/>
      <w:bCs/>
      <w:szCs w:val="20"/>
    </w:rPr>
  </w:style>
  <w:style w:type="paragraph" w:customStyle="1" w:styleId="Default">
    <w:name w:val="Default"/>
    <w:rsid w:val="00CD0A5B"/>
    <w:pPr>
      <w:autoSpaceDE w:val="0"/>
      <w:autoSpaceDN w:val="0"/>
      <w:adjustRightInd w:val="0"/>
    </w:pPr>
    <w:rPr>
      <w:color w:val="000000"/>
      <w:sz w:val="24"/>
      <w:szCs w:val="24"/>
      <w:lang w:val="en-US" w:eastAsia="en-US"/>
    </w:rPr>
  </w:style>
  <w:style w:type="paragraph" w:customStyle="1" w:styleId="ae">
    <w:name w:val="Σώμα κείμενου"/>
    <w:basedOn w:val="Default"/>
    <w:next w:val="Default"/>
    <w:rsid w:val="00CD0A5B"/>
    <w:rPr>
      <w:color w:val="auto"/>
      <w:sz w:val="20"/>
      <w:szCs w:val="20"/>
    </w:rPr>
  </w:style>
  <w:style w:type="paragraph" w:customStyle="1" w:styleId="a">
    <w:name w:val="Επιτεύγματα"/>
    <w:basedOn w:val="a0"/>
    <w:rsid w:val="00CD0A5B"/>
    <w:pPr>
      <w:numPr>
        <w:numId w:val="1"/>
      </w:numPr>
    </w:pPr>
    <w:rPr>
      <w:sz w:val="24"/>
      <w:lang w:eastAsia="en-US"/>
    </w:rPr>
  </w:style>
  <w:style w:type="character" w:styleId="af">
    <w:name w:val="Strong"/>
    <w:qFormat/>
    <w:rsid w:val="004F28AD"/>
    <w:rPr>
      <w:b/>
      <w:bCs/>
    </w:rPr>
  </w:style>
  <w:style w:type="character" w:styleId="af0">
    <w:name w:val="annotation reference"/>
    <w:semiHidden/>
    <w:rsid w:val="004F28AD"/>
    <w:rPr>
      <w:sz w:val="16"/>
      <w:szCs w:val="16"/>
    </w:rPr>
  </w:style>
  <w:style w:type="paragraph" w:styleId="af1">
    <w:name w:val="Subtitle"/>
    <w:basedOn w:val="a0"/>
    <w:qFormat/>
    <w:rsid w:val="004F28AD"/>
    <w:pPr>
      <w:ind w:firstLine="340"/>
      <w:jc w:val="center"/>
    </w:pPr>
    <w:rPr>
      <w:b/>
      <w:bCs/>
      <w:sz w:val="24"/>
    </w:rPr>
  </w:style>
  <w:style w:type="paragraph" w:customStyle="1" w:styleId="References0">
    <w:name w:val="References"/>
    <w:basedOn w:val="a0"/>
    <w:rsid w:val="00724DEE"/>
    <w:pPr>
      <w:spacing w:after="120"/>
      <w:ind w:left="360" w:hanging="360"/>
    </w:pPr>
    <w:rPr>
      <w:lang w:val="en-US" w:eastAsia="en-US"/>
    </w:rPr>
  </w:style>
  <w:style w:type="paragraph" w:customStyle="1" w:styleId="CaptionFiguresTables">
    <w:name w:val="Caption Figures/Tables"/>
    <w:basedOn w:val="a0"/>
    <w:rsid w:val="008E2E88"/>
    <w:pPr>
      <w:spacing w:before="120" w:after="120"/>
      <w:jc w:val="center"/>
    </w:pPr>
    <w:rPr>
      <w:sz w:val="18"/>
      <w:lang w:val="en-US" w:eastAsia="en-US"/>
    </w:rPr>
  </w:style>
  <w:style w:type="character" w:customStyle="1" w:styleId="spelle">
    <w:name w:val="spelle"/>
    <w:basedOn w:val="a1"/>
    <w:rsid w:val="003863C4"/>
  </w:style>
  <w:style w:type="character" w:customStyle="1" w:styleId="grame">
    <w:name w:val="grame"/>
    <w:basedOn w:val="a1"/>
    <w:rsid w:val="003863C4"/>
  </w:style>
  <w:style w:type="paragraph" w:customStyle="1" w:styleId="heading1">
    <w:name w:val="heading1"/>
    <w:basedOn w:val="a0"/>
    <w:next w:val="a0"/>
    <w:rsid w:val="009F3990"/>
    <w:pPr>
      <w:keepNext/>
      <w:keepLines/>
      <w:tabs>
        <w:tab w:val="left" w:pos="454"/>
      </w:tabs>
      <w:suppressAutoHyphens/>
      <w:spacing w:before="520" w:after="280"/>
      <w:jc w:val="both"/>
    </w:pPr>
    <w:rPr>
      <w:rFonts w:ascii="Times" w:hAnsi="Times"/>
      <w:b/>
      <w:sz w:val="24"/>
      <w:szCs w:val="20"/>
      <w:lang w:val="en-US" w:eastAsia="de-DE"/>
    </w:rPr>
  </w:style>
  <w:style w:type="paragraph" w:customStyle="1" w:styleId="heading2">
    <w:name w:val="heading2"/>
    <w:basedOn w:val="a0"/>
    <w:next w:val="a0"/>
    <w:rsid w:val="00DD4C0E"/>
    <w:pPr>
      <w:keepNext/>
      <w:keepLines/>
      <w:tabs>
        <w:tab w:val="left" w:pos="510"/>
      </w:tabs>
      <w:suppressAutoHyphens/>
      <w:spacing w:before="440" w:after="220"/>
      <w:jc w:val="both"/>
    </w:pPr>
    <w:rPr>
      <w:rFonts w:ascii="Times" w:hAnsi="Times"/>
      <w:b/>
      <w:szCs w:val="20"/>
      <w:lang w:val="en-US" w:eastAsia="de-DE"/>
    </w:rPr>
  </w:style>
  <w:style w:type="paragraph" w:customStyle="1" w:styleId="articlecontent">
    <w:name w:val="articlecontent"/>
    <w:basedOn w:val="a0"/>
    <w:rsid w:val="005247BA"/>
    <w:pPr>
      <w:spacing w:before="100" w:beforeAutospacing="1" w:after="100" w:afterAutospacing="1" w:line="456" w:lineRule="atLeast"/>
    </w:pPr>
    <w:rPr>
      <w:rFonts w:ascii="Verdana" w:hAnsi="Verdana"/>
      <w:color w:val="404117"/>
      <w:sz w:val="17"/>
      <w:szCs w:val="17"/>
    </w:rPr>
  </w:style>
  <w:style w:type="table" w:styleId="af2">
    <w:name w:val="Table Grid"/>
    <w:basedOn w:val="a2"/>
    <w:rsid w:val="00524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text"/>
    <w:basedOn w:val="a0"/>
    <w:semiHidden/>
    <w:rsid w:val="005247BA"/>
    <w:rPr>
      <w:szCs w:val="20"/>
    </w:rPr>
  </w:style>
  <w:style w:type="paragraph" w:styleId="af4">
    <w:name w:val="annotation subject"/>
    <w:basedOn w:val="af3"/>
    <w:next w:val="af3"/>
    <w:semiHidden/>
    <w:rsid w:val="005247BA"/>
    <w:rPr>
      <w:b/>
      <w:bCs/>
    </w:rPr>
  </w:style>
  <w:style w:type="paragraph" w:customStyle="1" w:styleId="references">
    <w:name w:val="references"/>
    <w:rsid w:val="005247BA"/>
    <w:pPr>
      <w:numPr>
        <w:numId w:val="10"/>
      </w:numPr>
      <w:spacing w:after="50" w:line="180" w:lineRule="exact"/>
      <w:jc w:val="both"/>
    </w:pPr>
    <w:rPr>
      <w:rFonts w:eastAsia="MS Mincho"/>
      <w:noProof/>
      <w:sz w:val="16"/>
      <w:szCs w:val="16"/>
      <w:lang w:val="en-US" w:eastAsia="en-US"/>
    </w:rPr>
  </w:style>
  <w:style w:type="character" w:styleId="af5">
    <w:name w:val="Emphasis"/>
    <w:qFormat/>
    <w:rsid w:val="0064079F"/>
    <w:rPr>
      <w:i/>
      <w:iCs/>
    </w:rPr>
  </w:style>
  <w:style w:type="paragraph" w:customStyle="1" w:styleId="authors">
    <w:name w:val="authors"/>
    <w:basedOn w:val="a0"/>
    <w:rsid w:val="008119AC"/>
    <w:pPr>
      <w:spacing w:before="100" w:beforeAutospacing="1" w:after="100" w:afterAutospacing="1"/>
    </w:pPr>
    <w:rPr>
      <w:sz w:val="24"/>
    </w:rPr>
  </w:style>
  <w:style w:type="character" w:customStyle="1" w:styleId="doi">
    <w:name w:val="doi"/>
    <w:basedOn w:val="a1"/>
    <w:rsid w:val="008119AC"/>
  </w:style>
  <w:style w:type="character" w:customStyle="1" w:styleId="value">
    <w:name w:val="value"/>
    <w:basedOn w:val="a1"/>
    <w:rsid w:val="008119AC"/>
  </w:style>
  <w:style w:type="character" w:customStyle="1" w:styleId="label1">
    <w:name w:val="label1"/>
    <w:basedOn w:val="a1"/>
    <w:rsid w:val="008119AC"/>
  </w:style>
  <w:style w:type="character" w:customStyle="1" w:styleId="pagination">
    <w:name w:val="pagination"/>
    <w:basedOn w:val="a1"/>
    <w:rsid w:val="008119AC"/>
  </w:style>
  <w:style w:type="table" w:styleId="af6">
    <w:name w:val="Table Elegant"/>
    <w:basedOn w:val="a2"/>
    <w:rsid w:val="00EE3629"/>
    <w:pPr>
      <w:spacing w:after="120" w:line="360" w:lineRule="auto"/>
      <w:jc w:val="both"/>
    </w:pPr>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0">
    <w:name w:val="Στυλ4"/>
    <w:basedOn w:val="a0"/>
    <w:link w:val="4Char"/>
    <w:qFormat/>
    <w:rsid w:val="005B08B8"/>
    <w:pPr>
      <w:spacing w:line="360" w:lineRule="auto"/>
      <w:jc w:val="both"/>
      <w:outlineLvl w:val="0"/>
    </w:pPr>
    <w:rPr>
      <w:b/>
      <w:sz w:val="28"/>
      <w:szCs w:val="28"/>
    </w:rPr>
  </w:style>
  <w:style w:type="character" w:customStyle="1" w:styleId="4Char">
    <w:name w:val="Στυλ4 Char"/>
    <w:link w:val="40"/>
    <w:rsid w:val="005B08B8"/>
    <w:rPr>
      <w:b/>
      <w:sz w:val="28"/>
      <w:szCs w:val="28"/>
      <w:lang w:val="el-GR" w:eastAsia="el-GR" w:bidi="ar-SA"/>
    </w:rPr>
  </w:style>
  <w:style w:type="paragraph" w:customStyle="1" w:styleId="50">
    <w:name w:val="Στυλ5"/>
    <w:basedOn w:val="a0"/>
    <w:link w:val="5Char"/>
    <w:qFormat/>
    <w:rsid w:val="005B08B8"/>
    <w:pPr>
      <w:spacing w:line="276" w:lineRule="auto"/>
      <w:jc w:val="both"/>
    </w:pPr>
    <w:rPr>
      <w:b/>
      <w:sz w:val="24"/>
    </w:rPr>
  </w:style>
  <w:style w:type="character" w:customStyle="1" w:styleId="5Char">
    <w:name w:val="Στυλ5 Char"/>
    <w:link w:val="50"/>
    <w:rsid w:val="005B08B8"/>
    <w:rPr>
      <w:b/>
      <w:sz w:val="24"/>
      <w:szCs w:val="24"/>
      <w:lang w:val="el-GR" w:eastAsia="el-GR" w:bidi="ar-SA"/>
    </w:rPr>
  </w:style>
  <w:style w:type="character" w:styleId="-0">
    <w:name w:val="FollowedHyperlink"/>
    <w:rsid w:val="005B08B8"/>
    <w:rPr>
      <w:color w:val="800080"/>
      <w:u w:val="single"/>
    </w:rPr>
  </w:style>
  <w:style w:type="character" w:customStyle="1" w:styleId="2Char">
    <w:name w:val="Επικεφαλίδα 2 Char"/>
    <w:link w:val="2"/>
    <w:rsid w:val="005B08B8"/>
    <w:rPr>
      <w:b/>
      <w:bCs/>
      <w:sz w:val="24"/>
      <w:szCs w:val="24"/>
      <w:u w:val="single"/>
      <w:lang w:val="el-GR" w:eastAsia="en-US" w:bidi="ar-SA"/>
    </w:rPr>
  </w:style>
  <w:style w:type="character" w:styleId="HTML">
    <w:name w:val="HTML Cite"/>
    <w:rsid w:val="00877C8D"/>
    <w:rPr>
      <w:i/>
      <w:iCs/>
    </w:rPr>
  </w:style>
  <w:style w:type="paragraph" w:customStyle="1" w:styleId="Standard">
    <w:name w:val="Standard"/>
    <w:rsid w:val="000A3665"/>
    <w:pPr>
      <w:suppressAutoHyphens/>
      <w:textAlignment w:val="baseline"/>
    </w:pPr>
    <w:rPr>
      <w:rFonts w:eastAsia="Arial"/>
      <w:kern w:val="1"/>
      <w:szCs w:val="24"/>
      <w:lang w:eastAsia="ar-SA"/>
    </w:rPr>
  </w:style>
  <w:style w:type="paragraph" w:customStyle="1" w:styleId="1BookAntiqua14pt">
    <w:name w:val="Στυλ Στυλ Επικεφαλίδα 1 + Book Antiqua 14 pt + Στοιχισμένο στο κέν..."/>
    <w:basedOn w:val="a0"/>
    <w:rsid w:val="004E6C98"/>
    <w:pPr>
      <w:keepNext/>
      <w:spacing w:after="360"/>
      <w:jc w:val="center"/>
      <w:outlineLvl w:val="0"/>
    </w:pPr>
    <w:rPr>
      <w:rFonts w:ascii="Trebuchet MS" w:hAnsi="Trebuchet MS"/>
      <w:b/>
      <w:bCs/>
      <w:sz w:val="32"/>
      <w:szCs w:val="20"/>
    </w:rPr>
  </w:style>
  <w:style w:type="paragraph" w:customStyle="1" w:styleId="af7">
    <w:name w:val="Περίληψη"/>
    <w:basedOn w:val="a0"/>
    <w:link w:val="Char1"/>
    <w:qFormat/>
    <w:rsid w:val="004E6C98"/>
    <w:pPr>
      <w:widowControl w:val="0"/>
      <w:jc w:val="both"/>
    </w:pPr>
    <w:rPr>
      <w:rFonts w:ascii="Book Antiqua" w:eastAsia="Calibri" w:hAnsi="Book Antiqua"/>
      <w:szCs w:val="22"/>
      <w:lang w:val="x-none" w:eastAsia="en-US"/>
    </w:rPr>
  </w:style>
  <w:style w:type="character" w:customStyle="1" w:styleId="Char1">
    <w:name w:val="Περίληψη Char"/>
    <w:link w:val="af7"/>
    <w:rsid w:val="004E6C98"/>
    <w:rPr>
      <w:rFonts w:ascii="Book Antiqua" w:eastAsia="Calibri" w:hAnsi="Book Antiqua"/>
      <w:szCs w:val="22"/>
      <w:lang w:val="x-none" w:eastAsia="en-US" w:bidi="ar-SA"/>
    </w:rPr>
  </w:style>
  <w:style w:type="paragraph" w:customStyle="1" w:styleId="af8">
    <w:name w:val="Αναφορές"/>
    <w:basedOn w:val="a0"/>
    <w:link w:val="Char2"/>
    <w:qFormat/>
    <w:rsid w:val="004E6C98"/>
    <w:pPr>
      <w:widowControl w:val="0"/>
      <w:ind w:left="567" w:hanging="567"/>
      <w:jc w:val="both"/>
    </w:pPr>
    <w:rPr>
      <w:rFonts w:ascii="Book Antiqua" w:eastAsia="Calibri" w:hAnsi="Book Antiqua"/>
      <w:noProof/>
      <w:sz w:val="18"/>
      <w:szCs w:val="22"/>
      <w:lang w:val="fr-FR" w:eastAsia="en-US"/>
    </w:rPr>
  </w:style>
  <w:style w:type="character" w:customStyle="1" w:styleId="Char2">
    <w:name w:val="Αναφορές Char"/>
    <w:link w:val="af8"/>
    <w:rsid w:val="004E6C98"/>
    <w:rPr>
      <w:rFonts w:ascii="Book Antiqua" w:eastAsia="Calibri" w:hAnsi="Book Antiqua"/>
      <w:noProof/>
      <w:sz w:val="18"/>
      <w:szCs w:val="22"/>
      <w:lang w:val="fr-FR" w:eastAsia="en-US" w:bidi="ar-SA"/>
    </w:rPr>
  </w:style>
  <w:style w:type="paragraph" w:customStyle="1" w:styleId="1BookAntiqua2412">
    <w:name w:val="Στυλ Επικεφαλίδα 1 + Book Antiqua Πριν:  24 στ. Μετά:  12 στ."/>
    <w:basedOn w:val="1"/>
    <w:rsid w:val="004E6C98"/>
    <w:pPr>
      <w:spacing w:before="480" w:after="240"/>
    </w:pPr>
    <w:rPr>
      <w:rFonts w:ascii="Trebuchet MS" w:hAnsi="Trebuchet MS"/>
      <w:bCs/>
      <w:iCs w:val="0"/>
      <w:szCs w:val="20"/>
    </w:rPr>
  </w:style>
  <w:style w:type="paragraph" w:customStyle="1" w:styleId="heading2BookAntiqua11pt12">
    <w:name w:val="Στυλ heading2 + Book Antiqua 11 pt Πλάγια Πριν:  12 στ. Μετά: ..."/>
    <w:basedOn w:val="heading2"/>
    <w:rsid w:val="004E6C98"/>
    <w:pPr>
      <w:spacing w:before="240" w:after="120"/>
    </w:pPr>
    <w:rPr>
      <w:rFonts w:ascii="Trebuchet MS" w:hAnsi="Trebuchet MS"/>
      <w:bCs/>
      <w:i/>
      <w:iCs/>
      <w:sz w:val="22"/>
    </w:rPr>
  </w:style>
  <w:style w:type="character" w:customStyle="1" w:styleId="CharChar5">
    <w:name w:val="Char Char5"/>
    <w:rsid w:val="00B9444A"/>
    <w:rPr>
      <w:b/>
      <w:iCs/>
      <w:sz w:val="24"/>
      <w:szCs w:val="24"/>
    </w:rPr>
  </w:style>
  <w:style w:type="character" w:customStyle="1" w:styleId="hCharChar1">
    <w:name w:val="h Char Char1"/>
    <w:rsid w:val="00B9444A"/>
    <w:rPr>
      <w:szCs w:val="24"/>
    </w:rPr>
  </w:style>
  <w:style w:type="character" w:customStyle="1" w:styleId="CharChar7">
    <w:name w:val="Char Char7"/>
    <w:rsid w:val="00B9444A"/>
    <w:rPr>
      <w:b/>
      <w:iCs/>
      <w:sz w:val="24"/>
      <w:szCs w:val="24"/>
    </w:rPr>
  </w:style>
  <w:style w:type="paragraph" w:styleId="af9">
    <w:name w:val="List Paragraph"/>
    <w:basedOn w:val="a0"/>
    <w:qFormat/>
    <w:rsid w:val="00B9444A"/>
    <w:pPr>
      <w:spacing w:after="200" w:line="276" w:lineRule="auto"/>
      <w:ind w:left="720"/>
      <w:contextualSpacing/>
    </w:pPr>
    <w:rPr>
      <w:rFonts w:ascii="Calibri" w:eastAsia="Calibri" w:hAnsi="Calibri"/>
      <w:sz w:val="22"/>
      <w:szCs w:val="22"/>
      <w:lang w:eastAsia="en-US"/>
    </w:rPr>
  </w:style>
  <w:style w:type="character" w:customStyle="1" w:styleId="hCharChar">
    <w:name w:val="h Char Char"/>
    <w:rsid w:val="00B9444A"/>
    <w:rPr>
      <w:szCs w:val="24"/>
    </w:rPr>
  </w:style>
  <w:style w:type="paragraph" w:customStyle="1" w:styleId="Normal">
    <w:name w:val="[Normal]"/>
    <w:rsid w:val="00B9444A"/>
    <w:pPr>
      <w:widowControl w:val="0"/>
      <w:autoSpaceDE w:val="0"/>
      <w:autoSpaceDN w:val="0"/>
      <w:adjustRightInd w:val="0"/>
    </w:pPr>
    <w:rPr>
      <w:rFonts w:ascii="Arial" w:eastAsia="Calibri" w:hAnsi="Arial" w:cs="Arial"/>
      <w:sz w:val="24"/>
      <w:szCs w:val="24"/>
    </w:rPr>
  </w:style>
  <w:style w:type="character" w:customStyle="1" w:styleId="match1">
    <w:name w:val="match1"/>
    <w:basedOn w:val="a1"/>
    <w:rsid w:val="00B9444A"/>
  </w:style>
  <w:style w:type="character" w:customStyle="1" w:styleId="match2">
    <w:name w:val="match2"/>
    <w:basedOn w:val="a1"/>
    <w:rsid w:val="00B9444A"/>
  </w:style>
  <w:style w:type="character" w:customStyle="1" w:styleId="match3">
    <w:name w:val="match3"/>
    <w:basedOn w:val="a1"/>
    <w:rsid w:val="00B9444A"/>
  </w:style>
  <w:style w:type="character" w:customStyle="1" w:styleId="match4">
    <w:name w:val="match4"/>
    <w:basedOn w:val="a1"/>
    <w:rsid w:val="00B9444A"/>
  </w:style>
  <w:style w:type="character" w:customStyle="1" w:styleId="match5">
    <w:name w:val="match5"/>
    <w:basedOn w:val="a1"/>
    <w:rsid w:val="00B9444A"/>
  </w:style>
  <w:style w:type="character" w:customStyle="1" w:styleId="match6">
    <w:name w:val="match6"/>
    <w:basedOn w:val="a1"/>
    <w:rsid w:val="00B9444A"/>
  </w:style>
  <w:style w:type="character" w:customStyle="1" w:styleId="CharChar4">
    <w:name w:val="Char Char4"/>
    <w:rsid w:val="00B9444A"/>
    <w:rPr>
      <w:b/>
      <w:bCs/>
      <w:sz w:val="24"/>
      <w:szCs w:val="24"/>
      <w:u w:val="single"/>
      <w:lang w:val="el-GR" w:eastAsia="en-US" w:bidi="ar-SA"/>
    </w:rPr>
  </w:style>
  <w:style w:type="paragraph" w:styleId="afa">
    <w:name w:val="TOC Heading"/>
    <w:basedOn w:val="1"/>
    <w:next w:val="a0"/>
    <w:qFormat/>
    <w:rsid w:val="00B9444A"/>
    <w:pPr>
      <w:keepLines/>
      <w:spacing w:before="480" w:line="276" w:lineRule="auto"/>
      <w:jc w:val="left"/>
      <w:outlineLvl w:val="9"/>
    </w:pPr>
    <w:rPr>
      <w:rFonts w:ascii="Cambria" w:hAnsi="Cambria"/>
      <w:bCs/>
      <w:iCs w:val="0"/>
      <w:color w:val="365F91"/>
      <w:sz w:val="28"/>
      <w:szCs w:val="28"/>
      <w:lang w:val="en-US" w:eastAsia="en-US"/>
    </w:rPr>
  </w:style>
  <w:style w:type="paragraph" w:styleId="22">
    <w:name w:val="toc 2"/>
    <w:basedOn w:val="a0"/>
    <w:next w:val="a0"/>
    <w:autoRedefine/>
    <w:unhideWhenUsed/>
    <w:rsid w:val="00B9444A"/>
    <w:pPr>
      <w:spacing w:after="100" w:line="276" w:lineRule="auto"/>
      <w:ind w:left="220"/>
    </w:pPr>
    <w:rPr>
      <w:rFonts w:ascii="Calibri" w:hAnsi="Calibri"/>
      <w:sz w:val="22"/>
      <w:szCs w:val="22"/>
    </w:rPr>
  </w:style>
  <w:style w:type="paragraph" w:styleId="32">
    <w:name w:val="toc 3"/>
    <w:basedOn w:val="a0"/>
    <w:next w:val="a0"/>
    <w:autoRedefine/>
    <w:unhideWhenUsed/>
    <w:rsid w:val="00B9444A"/>
    <w:pPr>
      <w:spacing w:after="100" w:line="276" w:lineRule="auto"/>
      <w:ind w:left="440"/>
    </w:pPr>
    <w:rPr>
      <w:rFonts w:ascii="Calibri" w:hAnsi="Calibri"/>
      <w:sz w:val="22"/>
      <w:szCs w:val="22"/>
    </w:rPr>
  </w:style>
  <w:style w:type="paragraph" w:styleId="10">
    <w:name w:val="toc 1"/>
    <w:basedOn w:val="a0"/>
    <w:next w:val="a0"/>
    <w:autoRedefine/>
    <w:unhideWhenUsed/>
    <w:rsid w:val="00B9444A"/>
    <w:pPr>
      <w:spacing w:after="200" w:line="276" w:lineRule="auto"/>
    </w:pPr>
    <w:rPr>
      <w:rFonts w:ascii="Calibri" w:eastAsia="Calibri" w:hAnsi="Calibri"/>
      <w:sz w:val="22"/>
      <w:szCs w:val="22"/>
      <w:lang w:eastAsia="en-US"/>
    </w:rPr>
  </w:style>
  <w:style w:type="character" w:customStyle="1" w:styleId="personname">
    <w:name w:val="person_name"/>
    <w:basedOn w:val="a1"/>
    <w:rsid w:val="00B9444A"/>
  </w:style>
  <w:style w:type="character" w:customStyle="1" w:styleId="addmd1">
    <w:name w:val="addmd1"/>
    <w:rsid w:val="00B9444A"/>
    <w:rPr>
      <w:sz w:val="20"/>
      <w:szCs w:val="20"/>
    </w:rPr>
  </w:style>
  <w:style w:type="paragraph" w:customStyle="1" w:styleId="style21">
    <w:name w:val="style21"/>
    <w:basedOn w:val="a0"/>
    <w:rsid w:val="009B4571"/>
    <w:pPr>
      <w:spacing w:before="100" w:beforeAutospacing="1" w:after="100" w:afterAutospacing="1"/>
    </w:pPr>
    <w:rPr>
      <w:sz w:val="17"/>
      <w:szCs w:val="17"/>
    </w:rPr>
  </w:style>
  <w:style w:type="character" w:styleId="afb">
    <w:name w:val="Unresolved Mention"/>
    <w:basedOn w:val="a1"/>
    <w:uiPriority w:val="99"/>
    <w:semiHidden/>
    <w:unhideWhenUsed/>
    <w:rsid w:val="00474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458913">
      <w:bodyDiv w:val="1"/>
      <w:marLeft w:val="0"/>
      <w:marRight w:val="0"/>
      <w:marTop w:val="0"/>
      <w:marBottom w:val="0"/>
      <w:divBdr>
        <w:top w:val="none" w:sz="0" w:space="0" w:color="auto"/>
        <w:left w:val="none" w:sz="0" w:space="0" w:color="auto"/>
        <w:bottom w:val="none" w:sz="0" w:space="0" w:color="auto"/>
        <w:right w:val="none" w:sz="0" w:space="0" w:color="auto"/>
      </w:divBdr>
      <w:divsChild>
        <w:div w:id="1356153558">
          <w:marLeft w:val="0"/>
          <w:marRight w:val="0"/>
          <w:marTop w:val="0"/>
          <w:marBottom w:val="0"/>
          <w:divBdr>
            <w:top w:val="none" w:sz="0" w:space="0" w:color="auto"/>
            <w:left w:val="none" w:sz="0" w:space="0" w:color="auto"/>
            <w:bottom w:val="none" w:sz="0" w:space="0" w:color="auto"/>
            <w:right w:val="none" w:sz="0" w:space="0" w:color="auto"/>
          </w:divBdr>
          <w:divsChild>
            <w:div w:id="978847209">
              <w:marLeft w:val="0"/>
              <w:marRight w:val="72"/>
              <w:marTop w:val="96"/>
              <w:marBottom w:val="0"/>
              <w:divBdr>
                <w:top w:val="none" w:sz="0" w:space="0" w:color="auto"/>
                <w:left w:val="none" w:sz="0" w:space="0" w:color="auto"/>
                <w:bottom w:val="none" w:sz="0" w:space="0" w:color="auto"/>
                <w:right w:val="none" w:sz="0" w:space="0" w:color="auto"/>
              </w:divBdr>
              <w:divsChild>
                <w:div w:id="43875535">
                  <w:marLeft w:val="0"/>
                  <w:marRight w:val="0"/>
                  <w:marTop w:val="0"/>
                  <w:marBottom w:val="0"/>
                  <w:divBdr>
                    <w:top w:val="none" w:sz="0" w:space="0" w:color="auto"/>
                    <w:left w:val="none" w:sz="0" w:space="0" w:color="auto"/>
                    <w:bottom w:val="none" w:sz="0" w:space="0" w:color="auto"/>
                    <w:right w:val="none" w:sz="0" w:space="0" w:color="auto"/>
                  </w:divBdr>
                  <w:divsChild>
                    <w:div w:id="998844706">
                      <w:marLeft w:val="0"/>
                      <w:marRight w:val="0"/>
                      <w:marTop w:val="0"/>
                      <w:marBottom w:val="0"/>
                      <w:divBdr>
                        <w:top w:val="none" w:sz="0" w:space="0" w:color="auto"/>
                        <w:left w:val="none" w:sz="0" w:space="0" w:color="auto"/>
                        <w:bottom w:val="none" w:sz="0" w:space="0" w:color="auto"/>
                        <w:right w:val="none" w:sz="0" w:space="0" w:color="auto"/>
                      </w:divBdr>
                      <w:divsChild>
                        <w:div w:id="283581937">
                          <w:marLeft w:val="0"/>
                          <w:marRight w:val="0"/>
                          <w:marTop w:val="0"/>
                          <w:marBottom w:val="0"/>
                          <w:divBdr>
                            <w:top w:val="none" w:sz="0" w:space="0" w:color="auto"/>
                            <w:left w:val="none" w:sz="0" w:space="0" w:color="auto"/>
                            <w:bottom w:val="none" w:sz="0" w:space="0" w:color="auto"/>
                            <w:right w:val="none" w:sz="0" w:space="0" w:color="auto"/>
                          </w:divBdr>
                        </w:div>
                        <w:div w:id="9180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396171">
      <w:bodyDiv w:val="1"/>
      <w:marLeft w:val="0"/>
      <w:marRight w:val="0"/>
      <w:marTop w:val="0"/>
      <w:marBottom w:val="0"/>
      <w:divBdr>
        <w:top w:val="none" w:sz="0" w:space="0" w:color="auto"/>
        <w:left w:val="none" w:sz="0" w:space="0" w:color="auto"/>
        <w:bottom w:val="none" w:sz="0" w:space="0" w:color="auto"/>
        <w:right w:val="none" w:sz="0" w:space="0" w:color="auto"/>
      </w:divBdr>
      <w:divsChild>
        <w:div w:id="336156222">
          <w:marLeft w:val="0"/>
          <w:marRight w:val="0"/>
          <w:marTop w:val="0"/>
          <w:marBottom w:val="0"/>
          <w:divBdr>
            <w:top w:val="none" w:sz="0" w:space="0" w:color="auto"/>
            <w:left w:val="none" w:sz="0" w:space="0" w:color="auto"/>
            <w:bottom w:val="none" w:sz="0" w:space="0" w:color="auto"/>
            <w:right w:val="none" w:sz="0" w:space="0" w:color="auto"/>
          </w:divBdr>
          <w:divsChild>
            <w:div w:id="1250887597">
              <w:marLeft w:val="0"/>
              <w:marRight w:val="72"/>
              <w:marTop w:val="96"/>
              <w:marBottom w:val="0"/>
              <w:divBdr>
                <w:top w:val="none" w:sz="0" w:space="0" w:color="auto"/>
                <w:left w:val="none" w:sz="0" w:space="0" w:color="auto"/>
                <w:bottom w:val="none" w:sz="0" w:space="0" w:color="auto"/>
                <w:right w:val="none" w:sz="0" w:space="0" w:color="auto"/>
              </w:divBdr>
              <w:divsChild>
                <w:div w:id="1055081245">
                  <w:marLeft w:val="0"/>
                  <w:marRight w:val="0"/>
                  <w:marTop w:val="0"/>
                  <w:marBottom w:val="0"/>
                  <w:divBdr>
                    <w:top w:val="none" w:sz="0" w:space="0" w:color="auto"/>
                    <w:left w:val="none" w:sz="0" w:space="0" w:color="auto"/>
                    <w:bottom w:val="none" w:sz="0" w:space="0" w:color="auto"/>
                    <w:right w:val="none" w:sz="0" w:space="0" w:color="auto"/>
                  </w:divBdr>
                  <w:divsChild>
                    <w:div w:id="1759977893">
                      <w:marLeft w:val="0"/>
                      <w:marRight w:val="0"/>
                      <w:marTop w:val="0"/>
                      <w:marBottom w:val="0"/>
                      <w:divBdr>
                        <w:top w:val="none" w:sz="0" w:space="0" w:color="auto"/>
                        <w:left w:val="none" w:sz="0" w:space="0" w:color="auto"/>
                        <w:bottom w:val="none" w:sz="0" w:space="0" w:color="auto"/>
                        <w:right w:val="none" w:sz="0" w:space="0" w:color="auto"/>
                      </w:divBdr>
                      <w:divsChild>
                        <w:div w:id="6546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pe.gr/custom/pdf/etpe2458.pdf" TargetMode="External"/><Relationship Id="rId4" Type="http://schemas.openxmlformats.org/officeDocument/2006/relationships/settings" Target="settings.xml"/><Relationship Id="rId9" Type="http://schemas.openxmlformats.org/officeDocument/2006/relationships/hyperlink" Target="http://earthlab.uoi.gr/gr/03/Pubs05.php%20%2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ssos\Desktop\PaperFormat_Gr.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5"/>
          <c:y val="4.4715447154471545E-2"/>
          <c:w val="0.61170212765957444"/>
          <c:h val="0.75203252032520329"/>
        </c:manualLayout>
      </c:layout>
      <c:barChart>
        <c:barDir val="bar"/>
        <c:grouping val="clustered"/>
        <c:varyColors val="0"/>
        <c:ser>
          <c:idx val="0"/>
          <c:order val="0"/>
          <c:tx>
            <c:strRef>
              <c:f>ICTProfile!$A$4</c:f>
              <c:strCache>
                <c:ptCount val="1"/>
                <c:pt idx="0">
                  <c:v>Man</c:v>
                </c:pt>
              </c:strCache>
            </c:strRef>
          </c:tx>
          <c:spPr>
            <a:solidFill>
              <a:srgbClr val="CCFFFF"/>
            </a:solidFill>
            <a:ln w="12699">
              <a:solidFill>
                <a:srgbClr val="000000"/>
              </a:solidFill>
              <a:prstDash val="solid"/>
            </a:ln>
          </c:spPr>
          <c:invertIfNegative val="0"/>
          <c:dLbls>
            <c:numFmt formatCode="#.#00" sourceLinked="0"/>
            <c:spPr>
              <a:noFill/>
              <a:ln w="25398">
                <a:noFill/>
              </a:ln>
            </c:spPr>
            <c:txPr>
              <a:bodyPr wrap="square" lIns="38100" tIns="19050" rIns="38100" bIns="19050" anchor="ctr">
                <a:spAutoFit/>
              </a:bodyPr>
              <a:lstStyle/>
              <a:p>
                <a:pPr>
                  <a:defRPr sz="475" b="0" i="0" u="none" strike="noStrike" baseline="0">
                    <a:solidFill>
                      <a:srgbClr val="000000"/>
                    </a:solidFill>
                    <a:latin typeface="Arial Greek"/>
                    <a:ea typeface="Arial Greek"/>
                    <a:cs typeface="Arial Greek"/>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ICTProfile!$B$3:$G$3</c:f>
              <c:strCache>
                <c:ptCount val="6"/>
                <c:pt idx="0">
                  <c:v>Use ICT as a learning tool</c:v>
                </c:pt>
                <c:pt idx="1">
                  <c:v>Use ICT to support traditional instruction</c:v>
                </c:pt>
                <c:pt idx="2">
                  <c:v>Use ICT frequently for personal purposes</c:v>
                </c:pt>
                <c:pt idx="3">
                  <c:v>Have their own e-mail account</c:v>
                </c:pt>
                <c:pt idx="4">
                  <c:v>Have an Internet connection at home</c:v>
                </c:pt>
                <c:pt idx="5">
                  <c:v>Have a PC at home</c:v>
                </c:pt>
              </c:strCache>
            </c:strRef>
          </c:cat>
          <c:val>
            <c:numRef>
              <c:f>ICTProfile!$B$4:$G$4</c:f>
              <c:numCache>
                <c:formatCode>General</c:formatCode>
                <c:ptCount val="6"/>
                <c:pt idx="0">
                  <c:v>2.59</c:v>
                </c:pt>
                <c:pt idx="1">
                  <c:v>14.44</c:v>
                </c:pt>
                <c:pt idx="2">
                  <c:v>30.37</c:v>
                </c:pt>
                <c:pt idx="3">
                  <c:v>29.63</c:v>
                </c:pt>
                <c:pt idx="4">
                  <c:v>34.630000000000003</c:v>
                </c:pt>
                <c:pt idx="5">
                  <c:v>60.37</c:v>
                </c:pt>
              </c:numCache>
            </c:numRef>
          </c:val>
          <c:extLst>
            <c:ext xmlns:c16="http://schemas.microsoft.com/office/drawing/2014/chart" uri="{C3380CC4-5D6E-409C-BE32-E72D297353CC}">
              <c16:uniqueId val="{00000000-3483-46E6-9350-F7F35534F475}"/>
            </c:ext>
          </c:extLst>
        </c:ser>
        <c:ser>
          <c:idx val="1"/>
          <c:order val="1"/>
          <c:tx>
            <c:strRef>
              <c:f>ICTProfile!$A$5</c:f>
              <c:strCache>
                <c:ptCount val="1"/>
                <c:pt idx="0">
                  <c:v>Woman</c:v>
                </c:pt>
              </c:strCache>
            </c:strRef>
          </c:tx>
          <c:spPr>
            <a:solidFill>
              <a:srgbClr val="993366"/>
            </a:solidFill>
            <a:ln w="12699">
              <a:solidFill>
                <a:srgbClr val="000000"/>
              </a:solidFill>
              <a:prstDash val="solid"/>
            </a:ln>
          </c:spPr>
          <c:invertIfNegative val="0"/>
          <c:dLbls>
            <c:numFmt formatCode="#.#00" sourceLinked="0"/>
            <c:spPr>
              <a:noFill/>
              <a:ln w="25398">
                <a:noFill/>
              </a:ln>
            </c:spPr>
            <c:txPr>
              <a:bodyPr wrap="square" lIns="38100" tIns="19050" rIns="38100" bIns="19050" anchor="ctr">
                <a:spAutoFit/>
              </a:bodyPr>
              <a:lstStyle/>
              <a:p>
                <a:pPr>
                  <a:defRPr sz="475" b="0" i="0" u="none" strike="noStrike" baseline="0">
                    <a:solidFill>
                      <a:srgbClr val="000000"/>
                    </a:solidFill>
                    <a:latin typeface="Arial Greek"/>
                    <a:ea typeface="Arial Greek"/>
                    <a:cs typeface="Arial Greek"/>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ICTProfile!$B$3:$G$3</c:f>
              <c:strCache>
                <c:ptCount val="6"/>
                <c:pt idx="0">
                  <c:v>Use ICT as a learning tool</c:v>
                </c:pt>
                <c:pt idx="1">
                  <c:v>Use ICT to support traditional instruction</c:v>
                </c:pt>
                <c:pt idx="2">
                  <c:v>Use ICT frequently for personal purposes</c:v>
                </c:pt>
                <c:pt idx="3">
                  <c:v>Have their own e-mail account</c:v>
                </c:pt>
                <c:pt idx="4">
                  <c:v>Have an Internet connection at home</c:v>
                </c:pt>
                <c:pt idx="5">
                  <c:v>Have a PC at home</c:v>
                </c:pt>
              </c:strCache>
            </c:strRef>
          </c:cat>
          <c:val>
            <c:numRef>
              <c:f>ICTProfile!$B$5:$G$5</c:f>
              <c:numCache>
                <c:formatCode>General</c:formatCode>
                <c:ptCount val="6"/>
                <c:pt idx="0">
                  <c:v>0.96</c:v>
                </c:pt>
                <c:pt idx="1">
                  <c:v>8.32</c:v>
                </c:pt>
                <c:pt idx="2">
                  <c:v>16.64</c:v>
                </c:pt>
                <c:pt idx="3">
                  <c:v>20.16</c:v>
                </c:pt>
                <c:pt idx="4">
                  <c:v>30.4</c:v>
                </c:pt>
                <c:pt idx="5">
                  <c:v>57.44</c:v>
                </c:pt>
              </c:numCache>
            </c:numRef>
          </c:val>
          <c:extLst>
            <c:ext xmlns:c16="http://schemas.microsoft.com/office/drawing/2014/chart" uri="{C3380CC4-5D6E-409C-BE32-E72D297353CC}">
              <c16:uniqueId val="{00000001-3483-46E6-9350-F7F35534F475}"/>
            </c:ext>
          </c:extLst>
        </c:ser>
        <c:dLbls>
          <c:showLegendKey val="0"/>
          <c:showVal val="0"/>
          <c:showCatName val="0"/>
          <c:showSerName val="0"/>
          <c:showPercent val="0"/>
          <c:showBubbleSize val="0"/>
        </c:dLbls>
        <c:gapWidth val="150"/>
        <c:axId val="215001280"/>
        <c:axId val="215001840"/>
      </c:barChart>
      <c:catAx>
        <c:axId val="215001280"/>
        <c:scaling>
          <c:orientation val="minMax"/>
        </c:scaling>
        <c:delete val="0"/>
        <c:axPos val="l"/>
        <c:numFmt formatCode="General" sourceLinked="1"/>
        <c:majorTickMark val="none"/>
        <c:minorTickMark val="none"/>
        <c:tickLblPos val="nextTo"/>
        <c:spPr>
          <a:ln w="3175">
            <a:solidFill>
              <a:srgbClr val="000000"/>
            </a:solidFill>
            <a:prstDash val="solid"/>
          </a:ln>
        </c:spPr>
        <c:txPr>
          <a:bodyPr rot="0" vert="horz"/>
          <a:lstStyle/>
          <a:p>
            <a:pPr>
              <a:defRPr sz="475" b="0" i="0" u="none" strike="noStrike" baseline="0">
                <a:solidFill>
                  <a:srgbClr val="000000"/>
                </a:solidFill>
                <a:latin typeface="Arial Greek"/>
                <a:ea typeface="Arial Greek"/>
                <a:cs typeface="Arial Greek"/>
              </a:defRPr>
            </a:pPr>
            <a:endParaRPr lang="el-GR"/>
          </a:p>
        </c:txPr>
        <c:crossAx val="215001840"/>
        <c:crosses val="autoZero"/>
        <c:auto val="1"/>
        <c:lblAlgn val="ctr"/>
        <c:lblOffset val="100"/>
        <c:tickLblSkip val="1"/>
        <c:tickMarkSkip val="1"/>
        <c:noMultiLvlLbl val="0"/>
      </c:catAx>
      <c:valAx>
        <c:axId val="215001840"/>
        <c:scaling>
          <c:orientation val="minMax"/>
        </c:scaling>
        <c:delete val="0"/>
        <c:axPos val="b"/>
        <c:title>
          <c:tx>
            <c:rich>
              <a:bodyPr/>
              <a:lstStyle/>
              <a:p>
                <a:pPr>
                  <a:defRPr sz="800" b="1" i="0" u="none" strike="noStrike" baseline="0">
                    <a:solidFill>
                      <a:srgbClr val="000000"/>
                    </a:solidFill>
                    <a:latin typeface="Arial Greek"/>
                    <a:ea typeface="Arial Greek"/>
                    <a:cs typeface="Arial Greek"/>
                  </a:defRPr>
                </a:pPr>
                <a:r>
                  <a:rPr lang="en-GB"/>
                  <a:t>Percentage (%)</a:t>
                </a:r>
              </a:p>
            </c:rich>
          </c:tx>
          <c:layout>
            <c:manualLayout>
              <c:xMode val="edge"/>
              <c:yMode val="edge"/>
              <c:x val="0.43882978723404253"/>
              <c:y val="0.86991869918699183"/>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575" b="0" i="0" u="none" strike="noStrike" baseline="0">
                <a:solidFill>
                  <a:srgbClr val="000000"/>
                </a:solidFill>
                <a:latin typeface="Arial Greek"/>
                <a:ea typeface="Arial Greek"/>
                <a:cs typeface="Arial Greek"/>
              </a:defRPr>
            </a:pPr>
            <a:endParaRPr lang="el-GR"/>
          </a:p>
        </c:txPr>
        <c:crossAx val="215001280"/>
        <c:crosses val="autoZero"/>
        <c:crossBetween val="between"/>
      </c:valAx>
      <c:spPr>
        <a:solidFill>
          <a:srgbClr val="FFFFFF"/>
        </a:solidFill>
        <a:ln w="12699">
          <a:solidFill>
            <a:srgbClr val="808080"/>
          </a:solidFill>
          <a:prstDash val="solid"/>
        </a:ln>
      </c:spPr>
    </c:plotArea>
    <c:legend>
      <c:legendPos val="r"/>
      <c:layout>
        <c:manualLayout>
          <c:xMode val="edge"/>
          <c:yMode val="edge"/>
          <c:x val="0.90159574468085102"/>
          <c:y val="0.36585365853658536"/>
          <c:w val="8.7765957446808485E-2"/>
          <c:h val="0.1016260162601626"/>
        </c:manualLayout>
      </c:layout>
      <c:overlay val="0"/>
      <c:spPr>
        <a:solidFill>
          <a:srgbClr val="FFFFFF"/>
        </a:solidFill>
        <a:ln w="3175">
          <a:solidFill>
            <a:srgbClr val="000000"/>
          </a:solidFill>
          <a:prstDash val="solid"/>
        </a:ln>
      </c:spPr>
      <c:txPr>
        <a:bodyPr/>
        <a:lstStyle/>
        <a:p>
          <a:pPr>
            <a:defRPr sz="435" b="0" i="0" u="none" strike="noStrike" baseline="0">
              <a:solidFill>
                <a:srgbClr val="000000"/>
              </a:solidFill>
              <a:latin typeface="Arial Greek"/>
              <a:ea typeface="Arial Greek"/>
              <a:cs typeface="Arial Greek"/>
            </a:defRPr>
          </a:pPr>
          <a:endParaRPr lang="el-GR"/>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Greek"/>
          <a:ea typeface="Arial Greek"/>
          <a:cs typeface="Arial Greek"/>
        </a:defRPr>
      </a:pPr>
      <a:endParaRPr lang="el-GR"/>
    </a:p>
  </c:txPr>
  <c:externalData r:id="rId2">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7790A-F5E1-4D9E-B64D-9098940B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PaperFormat_Gr</Template>
  <TotalTime>39</TotalTime>
  <Pages>1</Pages>
  <Words>2485</Words>
  <Characters>13423</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Themes in Science and Technology Education</vt:lpstr>
    </vt:vector>
  </TitlesOfParts>
  <Company>UoP</Company>
  <LinksUpToDate>false</LinksUpToDate>
  <CharactersWithSpaces>15877</CharactersWithSpaces>
  <SharedDoc>false</SharedDoc>
  <HLinks>
    <vt:vector size="12" baseType="variant">
      <vt:variant>
        <vt:i4>7340133</vt:i4>
      </vt:variant>
      <vt:variant>
        <vt:i4>6</vt:i4>
      </vt:variant>
      <vt:variant>
        <vt:i4>0</vt:i4>
      </vt:variant>
      <vt:variant>
        <vt:i4>5</vt:i4>
      </vt:variant>
      <vt:variant>
        <vt:lpwstr>http://www.pi-schools.gr/programs/depps</vt:lpwstr>
      </vt:variant>
      <vt:variant>
        <vt:lpwstr/>
      </vt:variant>
      <vt:variant>
        <vt:i4>196609</vt:i4>
      </vt:variant>
      <vt:variant>
        <vt:i4>3</vt:i4>
      </vt:variant>
      <vt:variant>
        <vt:i4>0</vt:i4>
      </vt:variant>
      <vt:variant>
        <vt:i4>5</vt:i4>
      </vt:variant>
      <vt:variant>
        <vt:lpwstr>http://www.leeds.ac.uk/educol/documents/00001304.htm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Themes in Science and Technology Education</dc:title>
  <dc:subject/>
  <dc:creator>A. Jimoyiannis</dc:creator>
  <cp:keywords/>
  <cp:lastModifiedBy>reviewer</cp:lastModifiedBy>
  <cp:revision>13</cp:revision>
  <cp:lastPrinted>2012-03-08T15:22:00Z</cp:lastPrinted>
  <dcterms:created xsi:type="dcterms:W3CDTF">2020-04-04T15:36:00Z</dcterms:created>
  <dcterms:modified xsi:type="dcterms:W3CDTF">2021-01-11T09:01:00Z</dcterms:modified>
</cp:coreProperties>
</file>